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36" w:rsidRDefault="009C1636" w:rsidP="009C1636">
      <w:pPr>
        <w:pStyle w:val="Default"/>
        <w:rPr>
          <w:rFonts w:ascii="Verdana" w:hAnsi="Verdana"/>
          <w:bCs/>
          <w:color w:val="auto"/>
          <w:sz w:val="18"/>
        </w:rPr>
      </w:pPr>
    </w:p>
    <w:p w:rsidR="009C1636" w:rsidRPr="00EA21B7" w:rsidRDefault="009C1636" w:rsidP="009C1636">
      <w:pPr>
        <w:pStyle w:val="Default"/>
        <w:rPr>
          <w:rFonts w:ascii="Verdana" w:hAnsi="Verdana"/>
          <w:bCs/>
          <w:color w:val="auto"/>
          <w:sz w:val="18"/>
          <w:lang w:val="en-GB"/>
        </w:rPr>
      </w:pPr>
      <w:r w:rsidRPr="00EA21B7">
        <w:rPr>
          <w:rFonts w:ascii="Verdana" w:hAnsi="Verdana"/>
          <w:bCs/>
          <w:color w:val="auto"/>
          <w:sz w:val="18"/>
        </w:rPr>
        <w:t>Titlul proiectului: “Creșterea atractivității și performantei programelor de formare doctorală şi postdoctorală pentru cercetători în științe inginerești – ATRACTING</w:t>
      </w:r>
      <w:r w:rsidRPr="00EA21B7">
        <w:rPr>
          <w:rFonts w:ascii="Verdana" w:hAnsi="Verdana"/>
          <w:bCs/>
          <w:color w:val="auto"/>
          <w:sz w:val="18"/>
          <w:lang w:val="en-GB"/>
        </w:rPr>
        <w:t>; POSDRU/159/1.5/S/137070</w:t>
      </w:r>
    </w:p>
    <w:p w:rsidR="009C1636" w:rsidRDefault="009C1636" w:rsidP="009C1636">
      <w:pPr>
        <w:pStyle w:val="Default"/>
        <w:rPr>
          <w:b/>
          <w:bCs/>
          <w:color w:val="auto"/>
        </w:rPr>
      </w:pPr>
    </w:p>
    <w:p w:rsidR="009C1636" w:rsidRPr="000F3DC3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0F3DC3">
        <w:rPr>
          <w:rFonts w:ascii="Verdana" w:hAnsi="Verdana"/>
          <w:b/>
          <w:bCs/>
          <w:color w:val="auto"/>
        </w:rPr>
        <w:t>Universitatea Politehnica Timișoara</w:t>
      </w:r>
    </w:p>
    <w:p w:rsidR="009C1636" w:rsidRPr="000F3DC3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0F3DC3">
        <w:rPr>
          <w:rFonts w:ascii="Verdana" w:hAnsi="Verdana"/>
          <w:b/>
          <w:bCs/>
          <w:color w:val="auto"/>
        </w:rPr>
        <w:t>Facultatea de Chimie Industrială și Ingineria Mediului</w:t>
      </w:r>
    </w:p>
    <w:p w:rsidR="009C1636" w:rsidRPr="000F3DC3" w:rsidRDefault="009C1636" w:rsidP="009C1636">
      <w:pPr>
        <w:pStyle w:val="Default"/>
        <w:rPr>
          <w:rFonts w:ascii="Verdana" w:hAnsi="Verdana"/>
          <w:b/>
          <w:bCs/>
          <w:color w:val="auto"/>
        </w:rPr>
      </w:pPr>
    </w:p>
    <w:p w:rsidR="009C1636" w:rsidRPr="000F3DC3" w:rsidRDefault="009C1636" w:rsidP="009C1636">
      <w:pPr>
        <w:pStyle w:val="Default"/>
        <w:rPr>
          <w:rFonts w:ascii="Verdana" w:hAnsi="Verdana"/>
          <w:b/>
          <w:bCs/>
          <w:color w:val="auto"/>
        </w:rPr>
      </w:pPr>
    </w:p>
    <w:p w:rsidR="009C1636" w:rsidRPr="000F3DC3" w:rsidRDefault="009C1636" w:rsidP="009C1636">
      <w:pPr>
        <w:pStyle w:val="Default"/>
        <w:rPr>
          <w:rFonts w:ascii="Verdana" w:hAnsi="Verdana"/>
          <w:b/>
          <w:bCs/>
          <w:color w:val="auto"/>
        </w:rPr>
      </w:pPr>
    </w:p>
    <w:p w:rsidR="009C1636" w:rsidRDefault="009C1636" w:rsidP="009C163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o-RO" w:eastAsia="zh-CN"/>
        </w:rPr>
      </w:pPr>
    </w:p>
    <w:p w:rsidR="009C1636" w:rsidRDefault="009C1636" w:rsidP="009C163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o-RO" w:eastAsia="zh-CN"/>
        </w:rPr>
      </w:pPr>
    </w:p>
    <w:p w:rsidR="009C1636" w:rsidRDefault="009C1636" w:rsidP="009C163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o-RO" w:eastAsia="zh-CN"/>
        </w:rPr>
      </w:pPr>
    </w:p>
    <w:p w:rsidR="009C1636" w:rsidRPr="000F3DC3" w:rsidRDefault="009C1636" w:rsidP="009C1636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ro-RO" w:eastAsia="zh-CN"/>
        </w:rPr>
      </w:pPr>
      <w:r w:rsidRPr="000F3DC3">
        <w:rPr>
          <w:b/>
          <w:bCs/>
          <w:color w:val="000000"/>
          <w:sz w:val="32"/>
          <w:szCs w:val="32"/>
          <w:lang w:val="ro-RO" w:eastAsia="zh-CN"/>
        </w:rPr>
        <w:t>Ing. Anamaria TODEA</w:t>
      </w:r>
    </w:p>
    <w:p w:rsidR="009C1636" w:rsidRPr="000F3DC3" w:rsidRDefault="009C1636" w:rsidP="009C1636">
      <w:pPr>
        <w:autoSpaceDE w:val="0"/>
        <w:autoSpaceDN w:val="0"/>
        <w:adjustRightInd w:val="0"/>
        <w:rPr>
          <w:color w:val="000000"/>
          <w:sz w:val="32"/>
          <w:szCs w:val="32"/>
          <w:lang w:val="ro-RO" w:eastAsia="zh-CN"/>
        </w:rPr>
      </w:pPr>
    </w:p>
    <w:p w:rsidR="009C1636" w:rsidRDefault="009C1636" w:rsidP="009C16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6"/>
          <w:lang w:val="ro-RO" w:eastAsia="zh-CN"/>
        </w:rPr>
      </w:pPr>
    </w:p>
    <w:p w:rsidR="009C1636" w:rsidRPr="000F3DC3" w:rsidRDefault="009C1636" w:rsidP="009C16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6"/>
          <w:lang w:val="ro-RO" w:eastAsia="zh-CN"/>
        </w:rPr>
      </w:pPr>
      <w:r w:rsidRPr="000F3DC3">
        <w:rPr>
          <w:b/>
          <w:bCs/>
          <w:color w:val="000000"/>
          <w:sz w:val="32"/>
          <w:szCs w:val="36"/>
          <w:lang w:val="ro-RO" w:eastAsia="zh-CN"/>
        </w:rPr>
        <w:t>SINTEZA ENZIMATICĂ ȘI CARACTERIZAREA UNOR NOI BIOMATERIALE POLIESTERICE</w:t>
      </w:r>
    </w:p>
    <w:p w:rsidR="009C1636" w:rsidRDefault="009C1636" w:rsidP="009C1636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 w:val="20"/>
          <w:szCs w:val="36"/>
          <w:lang w:val="ro-RO" w:eastAsia="zh-CN"/>
        </w:rPr>
      </w:pPr>
    </w:p>
    <w:p w:rsidR="009C1636" w:rsidRPr="009C1636" w:rsidRDefault="009C1636" w:rsidP="009C1636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 w:val="20"/>
          <w:szCs w:val="36"/>
          <w:lang w:val="ro-RO" w:eastAsia="zh-CN"/>
        </w:rPr>
      </w:pPr>
      <w:r>
        <w:rPr>
          <w:rFonts w:cs="Times New Roman,Bold"/>
          <w:b/>
          <w:bCs/>
          <w:color w:val="000000"/>
          <w:sz w:val="20"/>
          <w:szCs w:val="36"/>
          <w:lang w:val="ro-RO" w:eastAsia="zh-CN"/>
        </w:rPr>
        <w:t>Rezumatul tezei de doctorat</w:t>
      </w:r>
    </w:p>
    <w:p w:rsidR="009C1636" w:rsidRDefault="009C1636" w:rsidP="009C1636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 w:val="36"/>
          <w:szCs w:val="36"/>
          <w:lang w:val="ro-RO" w:eastAsia="zh-CN"/>
        </w:rPr>
      </w:pPr>
    </w:p>
    <w:p w:rsidR="009C1636" w:rsidRPr="000F3DC3" w:rsidRDefault="009C1636" w:rsidP="009C1636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 w:val="36"/>
          <w:szCs w:val="36"/>
          <w:lang w:val="ro-RO" w:eastAsia="zh-CN"/>
        </w:rPr>
      </w:pPr>
    </w:p>
    <w:p w:rsidR="009C1636" w:rsidRPr="000F3DC3" w:rsidRDefault="009C1636" w:rsidP="009C1636">
      <w:pPr>
        <w:tabs>
          <w:tab w:val="left" w:pos="7110"/>
        </w:tabs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32"/>
          <w:szCs w:val="32"/>
          <w:lang w:val="ro-RO" w:eastAsia="zh-CN"/>
        </w:rPr>
      </w:pPr>
      <w:r w:rsidRPr="000F3DC3">
        <w:rPr>
          <w:b/>
          <w:bCs/>
          <w:color w:val="000000"/>
          <w:sz w:val="32"/>
          <w:szCs w:val="32"/>
          <w:lang w:val="ro-RO" w:eastAsia="zh-CN"/>
        </w:rPr>
        <w:t>Conducător ştiinţific:</w:t>
      </w:r>
    </w:p>
    <w:p w:rsidR="009C1636" w:rsidRPr="000F3DC3" w:rsidRDefault="009C1636" w:rsidP="009C16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val="ro-RO" w:eastAsia="zh-CN"/>
        </w:rPr>
      </w:pPr>
      <w:r w:rsidRPr="000F3DC3">
        <w:rPr>
          <w:color w:val="000000"/>
          <w:sz w:val="32"/>
          <w:szCs w:val="32"/>
          <w:lang w:val="ro-RO" w:eastAsia="zh-CN"/>
        </w:rPr>
        <w:t xml:space="preserve">Prof.dr.ing. </w:t>
      </w:r>
      <w:r w:rsidRPr="000F3DC3">
        <w:rPr>
          <w:b/>
          <w:bCs/>
          <w:color w:val="000000"/>
          <w:sz w:val="32"/>
          <w:szCs w:val="32"/>
          <w:lang w:val="ro-RO" w:eastAsia="zh-CN"/>
        </w:rPr>
        <w:t>Francisc P</w:t>
      </w:r>
      <w:r>
        <w:rPr>
          <w:b/>
          <w:bCs/>
          <w:color w:val="000000"/>
          <w:sz w:val="32"/>
          <w:szCs w:val="32"/>
          <w:lang w:val="ro-RO" w:eastAsia="zh-CN"/>
        </w:rPr>
        <w:t>É</w:t>
      </w:r>
      <w:r w:rsidRPr="000F3DC3">
        <w:rPr>
          <w:b/>
          <w:bCs/>
          <w:color w:val="000000"/>
          <w:sz w:val="32"/>
          <w:szCs w:val="32"/>
          <w:lang w:val="ro-RO" w:eastAsia="zh-CN"/>
        </w:rPr>
        <w:t>TER</w:t>
      </w:r>
    </w:p>
    <w:p w:rsidR="009C1636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50"/>
          <w:lang w:eastAsia="zh-CN"/>
        </w:rPr>
      </w:pPr>
    </w:p>
    <w:p w:rsidR="009C1636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50"/>
          <w:lang w:eastAsia="zh-CN"/>
        </w:rPr>
      </w:pPr>
    </w:p>
    <w:p w:rsidR="009C1636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50"/>
          <w:lang w:eastAsia="zh-CN"/>
        </w:rPr>
      </w:pPr>
    </w:p>
    <w:p w:rsidR="009C1636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50"/>
          <w:lang w:eastAsia="zh-CN"/>
        </w:rPr>
      </w:pPr>
    </w:p>
    <w:p w:rsidR="009C1636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50"/>
          <w:lang w:eastAsia="zh-CN"/>
        </w:rPr>
      </w:pPr>
      <w:r>
        <w:rPr>
          <w:rFonts w:ascii="Verdana" w:hAnsi="Verdana"/>
          <w:b/>
          <w:bCs/>
          <w:color w:val="auto"/>
          <w:sz w:val="32"/>
          <w:szCs w:val="50"/>
          <w:lang w:eastAsia="zh-CN"/>
        </w:rPr>
        <w:t>Timișoara</w:t>
      </w:r>
    </w:p>
    <w:p w:rsidR="009C1636" w:rsidRDefault="009C1636" w:rsidP="009C1636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50"/>
          <w:lang w:eastAsia="zh-CN"/>
        </w:rPr>
        <w:sectPr w:rsidR="009C163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bCs/>
          <w:color w:val="auto"/>
          <w:sz w:val="32"/>
          <w:szCs w:val="50"/>
          <w:lang w:eastAsia="zh-CN"/>
        </w:rPr>
        <w:t>2015</w:t>
      </w:r>
    </w:p>
    <w:p w:rsidR="009C1636" w:rsidRPr="009C1636" w:rsidRDefault="009C1636" w:rsidP="009C1636">
      <w:pPr>
        <w:rPr>
          <w:b/>
          <w:lang w:val="ro-RO"/>
        </w:rPr>
      </w:pPr>
      <w:r w:rsidRPr="009C1636">
        <w:rPr>
          <w:b/>
          <w:sz w:val="28"/>
          <w:lang w:val="ro-RO"/>
        </w:rPr>
        <w:lastRenderedPageBreak/>
        <w:t>Cuprins</w:t>
      </w:r>
    </w:p>
    <w:p w:rsidR="009C1636" w:rsidRDefault="009C1636" w:rsidP="009C1636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r w:rsidRPr="009C1636">
        <w:rPr>
          <w:szCs w:val="18"/>
          <w:lang w:val="ro-RO"/>
        </w:rPr>
        <w:fldChar w:fldCharType="begin"/>
      </w:r>
      <w:r w:rsidRPr="009C1636">
        <w:rPr>
          <w:szCs w:val="18"/>
          <w:lang w:val="ro-RO"/>
        </w:rPr>
        <w:instrText xml:space="preserve"> TOC \o "1-3" \h \z \u </w:instrText>
      </w:r>
      <w:r w:rsidRPr="009C1636">
        <w:rPr>
          <w:szCs w:val="18"/>
          <w:lang w:val="ro-RO"/>
        </w:rPr>
        <w:fldChar w:fldCharType="separate"/>
      </w:r>
      <w:hyperlink w:anchor="_Toc414808630" w:history="1">
        <w:r w:rsidRPr="0074776D">
          <w:rPr>
            <w:rStyle w:val="Hyperlink"/>
            <w:b/>
            <w:noProof/>
            <w:lang w:val="ro-RO"/>
          </w:rPr>
          <w:t>1.</w:t>
        </w:r>
        <w:r w:rsidRPr="0074776D">
          <w:rPr>
            <w:rFonts w:asciiTheme="minorHAnsi" w:eastAsiaTheme="minorEastAsia" w:hAnsiTheme="minorHAnsi" w:cstheme="minorBidi"/>
            <w:b/>
            <w:noProof/>
            <w:sz w:val="22"/>
            <w:lang w:val="ro-RO" w:eastAsia="ro-RO"/>
          </w:rPr>
          <w:t xml:space="preserve"> </w:t>
        </w:r>
        <w:r w:rsidRPr="0074776D">
          <w:rPr>
            <w:rStyle w:val="Hyperlink"/>
            <w:b/>
            <w:noProof/>
            <w:lang w:val="ro-RO"/>
          </w:rPr>
          <w:t>Studiu de literatură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31" w:history="1">
        <w:r w:rsidRPr="00E92CFA">
          <w:rPr>
            <w:rStyle w:val="Hyperlink"/>
            <w:noProof/>
            <w:lang w:val="ro-RO"/>
          </w:rPr>
          <w:t>1.1. Importanța temei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32" w:history="1">
        <w:r w:rsidRPr="00E92CFA">
          <w:rPr>
            <w:rStyle w:val="Hyperlink"/>
            <w:noProof/>
            <w:lang w:val="ro-RO"/>
          </w:rPr>
          <w:t>1.2. Chimia verde a polimerilor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33" w:history="1">
        <w:r w:rsidRPr="00E92CFA">
          <w:rPr>
            <w:rStyle w:val="Hyperlink"/>
            <w:noProof/>
            <w:lang w:val="ro-RO"/>
          </w:rPr>
          <w:t>1.3. Clasificarea biopolimerilor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36" w:history="1">
        <w:r w:rsidRPr="00E92CFA">
          <w:rPr>
            <w:rStyle w:val="Hyperlink"/>
            <w:noProof/>
            <w:lang w:val="ro-RO"/>
          </w:rPr>
          <w:t>1.4. Sinteza poliesterilor catalizată de lipaze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3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42" w:history="1">
        <w:r w:rsidRPr="00E92CFA">
          <w:rPr>
            <w:rStyle w:val="Hyperlink"/>
            <w:noProof/>
            <w:lang w:val="ro-RO"/>
          </w:rPr>
          <w:t>1.5. Hidroxi-</w:t>
        </w:r>
        <w:r w:rsidRPr="00E92CFA">
          <w:rPr>
            <w:rStyle w:val="Hyperlink"/>
            <w:noProof/>
          </w:rPr>
          <w:t>acizi</w:t>
        </w:r>
        <w:r w:rsidRPr="00E92CFA">
          <w:rPr>
            <w:rStyle w:val="Hyperlink"/>
            <w:noProof/>
            <w:lang w:val="ro-RO"/>
          </w:rPr>
          <w:t xml:space="preserve"> şi estolide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44" w:history="1">
        <w:r w:rsidRPr="00E92CFA">
          <w:rPr>
            <w:rStyle w:val="Hyperlink"/>
            <w:noProof/>
            <w:lang w:val="ro-RO"/>
          </w:rPr>
          <w:t>1.6. Biomateriale pe bază de uleiuri vegetale şi aplicaţiile 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45" w:history="1">
        <w:r w:rsidRPr="0074776D">
          <w:rPr>
            <w:rStyle w:val="Hyperlink"/>
            <w:b/>
            <w:noProof/>
            <w:lang w:val="ro-RO"/>
          </w:rPr>
          <w:t>2.</w:t>
        </w:r>
        <w:r w:rsidRPr="0074776D">
          <w:rPr>
            <w:rFonts w:asciiTheme="minorHAnsi" w:eastAsiaTheme="minorEastAsia" w:hAnsiTheme="minorHAnsi" w:cstheme="minorBidi"/>
            <w:b/>
            <w:noProof/>
            <w:sz w:val="22"/>
            <w:lang w:val="ro-RO" w:eastAsia="ro-RO"/>
          </w:rPr>
          <w:t xml:space="preserve"> </w:t>
        </w:r>
        <w:r w:rsidRPr="0074776D">
          <w:rPr>
            <w:rStyle w:val="Hyperlink"/>
            <w:b/>
            <w:noProof/>
            <w:lang w:val="ro-RO"/>
          </w:rPr>
          <w:t>Contribu</w:t>
        </w:r>
        <w:r w:rsidRPr="0074776D">
          <w:rPr>
            <w:rStyle w:val="Hyperlink"/>
            <w:rFonts w:cs="Tahoma"/>
            <w:b/>
            <w:noProof/>
            <w:lang w:val="ro-RO"/>
          </w:rPr>
          <w:t>ț</w:t>
        </w:r>
        <w:r w:rsidRPr="0074776D">
          <w:rPr>
            <w:rStyle w:val="Hyperlink"/>
            <w:b/>
            <w:noProof/>
            <w:lang w:val="ro-RO"/>
          </w:rPr>
          <w:t>ii originale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46" w:history="1">
        <w:r w:rsidRPr="0074776D">
          <w:rPr>
            <w:rStyle w:val="Hyperlink"/>
            <w:b/>
            <w:noProof/>
            <w:lang w:val="ro-RO"/>
          </w:rPr>
          <w:t>2.1. Obiectivele tezei</w:t>
        </w:r>
        <w:r w:rsidRPr="0074776D">
          <w:rPr>
            <w:rStyle w:val="Hyperlink"/>
            <w:b/>
            <w:noProof/>
          </w:rPr>
          <w:t xml:space="preserve"> de</w:t>
        </w:r>
        <w:r w:rsidRPr="0074776D">
          <w:rPr>
            <w:rStyle w:val="Hyperlink"/>
            <w:b/>
            <w:noProof/>
            <w:lang w:val="ro-RO"/>
          </w:rPr>
          <w:t xml:space="preserve"> doctorat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47" w:history="1">
        <w:r w:rsidRPr="0074776D">
          <w:rPr>
            <w:rStyle w:val="Hyperlink"/>
            <w:b/>
            <w:noProof/>
            <w:lang w:val="ro-RO"/>
          </w:rPr>
          <w:t xml:space="preserve">2.2. Imobilizarea oleat hidratazei din </w:t>
        </w:r>
        <w:r w:rsidRPr="0074776D">
          <w:rPr>
            <w:rStyle w:val="Hyperlink"/>
            <w:b/>
            <w:i/>
            <w:noProof/>
            <w:lang w:val="ro-RO"/>
          </w:rPr>
          <w:t>Elizabethkingia meningoseptica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53" w:history="1">
        <w:r w:rsidRPr="00D50056">
          <w:rPr>
            <w:rStyle w:val="Hyperlink"/>
            <w:b/>
            <w:noProof/>
            <w:lang w:val="ro-RO"/>
          </w:rPr>
          <w:t>2.3. Biotransformări ale hidroxi-acizilor gra</w:t>
        </w:r>
        <w:r w:rsidRPr="00D50056">
          <w:rPr>
            <w:rStyle w:val="Hyperlink"/>
            <w:rFonts w:cs="Tahoma"/>
            <w:b/>
            <w:noProof/>
            <w:lang w:val="ro-RO"/>
          </w:rPr>
          <w:t>ș</w:t>
        </w:r>
        <w:r w:rsidRPr="00D50056">
          <w:rPr>
            <w:rStyle w:val="Hyperlink"/>
            <w:b/>
            <w:noProof/>
            <w:lang w:val="ro-RO"/>
          </w:rPr>
          <w:t xml:space="preserve">i cu lipaze libere </w:t>
        </w:r>
        <w:r w:rsidRPr="00D50056">
          <w:rPr>
            <w:rStyle w:val="Hyperlink"/>
            <w:rFonts w:cs="Tahoma"/>
            <w:b/>
            <w:noProof/>
            <w:lang w:val="ro-RO"/>
          </w:rPr>
          <w:t>ș</w:t>
        </w:r>
        <w:r w:rsidRPr="00D50056">
          <w:rPr>
            <w:rStyle w:val="Hyperlink"/>
            <w:b/>
            <w:noProof/>
            <w:lang w:val="ro-RO"/>
          </w:rPr>
          <w:t>i imobilizate</w:t>
        </w:r>
        <w:r>
          <w:rPr>
            <w:rStyle w:val="Hyperlink"/>
            <w:noProof/>
            <w:lang w:val="ro-RO"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62" w:history="1">
        <w:r w:rsidRPr="00D50056">
          <w:rPr>
            <w:rStyle w:val="Hyperlink"/>
            <w:b/>
            <w:noProof/>
            <w:lang w:val="ro-RO"/>
          </w:rPr>
          <w:t xml:space="preserve">2.4. Sinteza </w:t>
        </w:r>
        <w:r w:rsidRPr="00D50056">
          <w:rPr>
            <w:rStyle w:val="Hyperlink"/>
            <w:rFonts w:cs="Tahoma"/>
            <w:b/>
            <w:noProof/>
            <w:lang w:val="ro-RO"/>
          </w:rPr>
          <w:t>ș</w:t>
        </w:r>
        <w:r w:rsidRPr="00D50056">
          <w:rPr>
            <w:rStyle w:val="Hyperlink"/>
            <w:b/>
            <w:noProof/>
            <w:lang w:val="ro-RO"/>
          </w:rPr>
          <w:t>i caracterizarea copolimerilor ε-caprolactonei cu hidroxi-acizi grași catalizată de lipaze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68" w:history="1">
        <w:r w:rsidRPr="00D50056">
          <w:rPr>
            <w:rStyle w:val="Hyperlink"/>
            <w:b/>
            <w:noProof/>
            <w:lang w:val="ro-RO"/>
          </w:rPr>
          <w:t xml:space="preserve">2.5. Sinteza și caracterizarea copolimerilor ε-caprolactonei cu δ-gluconolactonă catalizată de lipaze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76" w:history="1">
        <w:r w:rsidRPr="00D50056">
          <w:rPr>
            <w:rStyle w:val="Hyperlink"/>
            <w:b/>
            <w:noProof/>
            <w:lang w:val="ro-RO"/>
          </w:rPr>
          <w:t>2.6. Optimizare reac</w:t>
        </w:r>
        <w:r w:rsidRPr="00D50056">
          <w:rPr>
            <w:rStyle w:val="Hyperlink"/>
            <w:rFonts w:cs="Tahoma"/>
            <w:b/>
            <w:noProof/>
            <w:lang w:val="ro-RO"/>
          </w:rPr>
          <w:t>ț</w:t>
        </w:r>
        <w:r w:rsidRPr="00D50056">
          <w:rPr>
            <w:rStyle w:val="Hyperlink"/>
            <w:b/>
            <w:noProof/>
            <w:lang w:val="ro-RO"/>
          </w:rPr>
          <w:t xml:space="preserve">iei de copolimerizare a β-butirolactonei cu GL </w:t>
        </w:r>
        <w:r w:rsidRPr="00D50056">
          <w:rPr>
            <w:rStyle w:val="Hyperlink"/>
            <w:rFonts w:cs="Tahoma"/>
            <w:b/>
            <w:noProof/>
            <w:lang w:val="ro-RO"/>
          </w:rPr>
          <w:t>ș</w:t>
        </w:r>
        <w:r w:rsidRPr="00D50056">
          <w:rPr>
            <w:rStyle w:val="Hyperlink"/>
            <w:b/>
            <w:noProof/>
            <w:lang w:val="ro-RO"/>
          </w:rPr>
          <w:t>i caracterizarea produ</w:t>
        </w:r>
        <w:r w:rsidRPr="00D50056">
          <w:rPr>
            <w:rStyle w:val="Hyperlink"/>
            <w:rFonts w:cs="Tahoma"/>
            <w:b/>
            <w:noProof/>
            <w:lang w:val="ro-RO"/>
          </w:rPr>
          <w:t>ș</w:t>
        </w:r>
        <w:r w:rsidRPr="00D50056">
          <w:rPr>
            <w:rStyle w:val="Hyperlink"/>
            <w:b/>
            <w:noProof/>
            <w:lang w:val="ro-RO"/>
          </w:rPr>
          <w:t>ilor de reac</w:t>
        </w:r>
        <w:r w:rsidRPr="00D50056">
          <w:rPr>
            <w:rStyle w:val="Hyperlink"/>
            <w:rFonts w:cs="Tahoma"/>
            <w:b/>
            <w:noProof/>
            <w:lang w:val="ro-RO"/>
          </w:rPr>
          <w:t>ț</w:t>
        </w:r>
        <w:r w:rsidRPr="00D50056">
          <w:rPr>
            <w:rStyle w:val="Hyperlink"/>
            <w:b/>
            <w:noProof/>
            <w:lang w:val="ro-RO"/>
          </w:rPr>
          <w:t xml:space="preserve">ie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80" w:history="1">
        <w:r w:rsidRPr="00D50056">
          <w:rPr>
            <w:rStyle w:val="Hyperlink"/>
            <w:b/>
            <w:noProof/>
            <w:lang w:val="ro-RO"/>
          </w:rPr>
          <w:t xml:space="preserve">2.7. Biotransformarea trioleinei în oligomeri nesaturați prin metoda „one-pot” cu un sistem enzimatic combinat de oleat hidratază </w:t>
        </w:r>
        <w:r w:rsidRPr="00D50056">
          <w:rPr>
            <w:rStyle w:val="Hyperlink"/>
            <w:rFonts w:cs="Tahoma"/>
            <w:b/>
            <w:noProof/>
            <w:lang w:val="ro-RO"/>
          </w:rPr>
          <w:t>ș</w:t>
        </w:r>
        <w:r w:rsidRPr="00D50056">
          <w:rPr>
            <w:rStyle w:val="Hyperlink"/>
            <w:b/>
            <w:noProof/>
            <w:lang w:val="ro-RO"/>
          </w:rPr>
          <w:t>i lipază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83" w:history="1">
        <w:r w:rsidRPr="00D50056">
          <w:rPr>
            <w:rStyle w:val="Hyperlink"/>
            <w:b/>
            <w:noProof/>
            <w:lang w:val="ro-RO"/>
          </w:rPr>
          <w:t>3.</w:t>
        </w:r>
        <w:r w:rsidRPr="00D50056">
          <w:rPr>
            <w:rFonts w:asciiTheme="minorHAnsi" w:eastAsiaTheme="minorEastAsia" w:hAnsiTheme="minorHAnsi" w:cstheme="minorBidi"/>
            <w:b/>
            <w:noProof/>
            <w:sz w:val="22"/>
            <w:lang w:val="ro-RO" w:eastAsia="ro-RO"/>
          </w:rPr>
          <w:t xml:space="preserve"> </w:t>
        </w:r>
        <w:r w:rsidRPr="00D50056">
          <w:rPr>
            <w:rStyle w:val="Hyperlink"/>
            <w:b/>
            <w:noProof/>
            <w:lang w:val="ro-RO"/>
          </w:rPr>
          <w:t>Partea experimentală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84" w:history="1">
        <w:r w:rsidRPr="00E92CFA">
          <w:rPr>
            <w:rStyle w:val="Hyperlink"/>
            <w:noProof/>
          </w:rPr>
          <w:t>3.1. Materiale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85" w:history="1">
        <w:r w:rsidRPr="00E92CFA">
          <w:rPr>
            <w:rStyle w:val="Hyperlink"/>
            <w:noProof/>
          </w:rPr>
          <w:t>3.2. Purificarea oleat hidratazei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88" w:history="1">
        <w:r w:rsidRPr="00E92CFA">
          <w:rPr>
            <w:rStyle w:val="Hyperlink"/>
            <w:noProof/>
          </w:rPr>
          <w:t>3.3. Electroforeza proteinelor pe gel de poliacrilamidă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89" w:history="1">
        <w:r w:rsidRPr="00E92CFA">
          <w:rPr>
            <w:rStyle w:val="Hyperlink"/>
            <w:noProof/>
          </w:rPr>
          <w:t>3.4. Determinarea conținutului de proteine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92" w:history="1">
        <w:r w:rsidRPr="00E92CFA">
          <w:rPr>
            <w:rStyle w:val="Hyperlink"/>
            <w:noProof/>
          </w:rPr>
          <w:t>3.5. Determinarea activității oleat hidratazei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693" w:history="1">
        <w:r w:rsidRPr="00E92CFA">
          <w:rPr>
            <w:rStyle w:val="Hyperlink"/>
            <w:noProof/>
          </w:rPr>
          <w:t>3.6. Metode de imobilizare a oleat hidratazei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1" w:history="1">
        <w:r w:rsidRPr="00E92CFA">
          <w:rPr>
            <w:rStyle w:val="Hyperlink"/>
            <w:noProof/>
          </w:rPr>
          <w:t>3.7. Influența pH-ului asupra activității oleat hidratazei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2" w:history="1">
        <w:r w:rsidRPr="00E92CFA">
          <w:rPr>
            <w:rStyle w:val="Hyperlink"/>
            <w:noProof/>
          </w:rPr>
          <w:t>3.8. Efectul temperaturii asupra activității enzimei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3" w:history="1">
        <w:r w:rsidRPr="00E92CFA">
          <w:rPr>
            <w:rStyle w:val="Hyperlink"/>
            <w:noProof/>
          </w:rPr>
          <w:t>3.9. Studiul reutilizării biocatalizatorului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4" w:history="1">
        <w:r w:rsidRPr="00E92CFA">
          <w:rPr>
            <w:rStyle w:val="Hyperlink"/>
            <w:noProof/>
          </w:rPr>
          <w:t>3.10. Influența aditivului asupra stabilității de depozitare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5" w:history="1">
        <w:r w:rsidRPr="00E92CFA">
          <w:rPr>
            <w:rStyle w:val="Hyperlink"/>
            <w:noProof/>
          </w:rPr>
          <w:t>3.11. Caracterizarea morfologică a oleat hidratazei imobilizate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6" w:history="1">
        <w:r w:rsidRPr="00E92CFA">
          <w:rPr>
            <w:rStyle w:val="Hyperlink"/>
            <w:noProof/>
          </w:rPr>
          <w:t>3.12. Analiza acidului 10HSA și acidului oleic prin HPLC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7" w:history="1">
        <w:r w:rsidRPr="00E92CFA">
          <w:rPr>
            <w:rStyle w:val="Hyperlink"/>
            <w:noProof/>
          </w:rPr>
          <w:t>3.13. Sinteza acidului 10-hidroxistearic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8" w:history="1">
        <w:r w:rsidRPr="00E92CFA">
          <w:rPr>
            <w:rStyle w:val="Hyperlink"/>
            <w:noProof/>
          </w:rPr>
          <w:t>3.14. Analiza hidroxi-acizilor prin GC-MS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09" w:history="1">
        <w:r w:rsidRPr="00E92CFA">
          <w:rPr>
            <w:rStyle w:val="Hyperlink"/>
            <w:noProof/>
          </w:rPr>
          <w:t>3.15. Determinarea purității enantiomerice a 10HSA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10" w:history="1">
        <w:r w:rsidRPr="00E92CFA">
          <w:rPr>
            <w:rStyle w:val="Hyperlink"/>
            <w:noProof/>
          </w:rPr>
          <w:t>3.16. Analiza FT-IR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11" w:history="1">
        <w:r w:rsidRPr="00E92CFA">
          <w:rPr>
            <w:rStyle w:val="Hyperlink"/>
            <w:noProof/>
          </w:rPr>
          <w:t>3.17. Analiza RMN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12" w:history="1">
        <w:r w:rsidRPr="00E92CFA">
          <w:rPr>
            <w:rStyle w:val="Hyperlink"/>
            <w:noProof/>
          </w:rPr>
          <w:t xml:space="preserve">3.18. Determinarea activității hidrolitice a lipazelor utilizând </w:t>
        </w:r>
        <w:r w:rsidRPr="00A80A62">
          <w:rPr>
            <w:rStyle w:val="Hyperlink"/>
            <w:i/>
            <w:noProof/>
            <w:sz w:val="17"/>
            <w:szCs w:val="17"/>
          </w:rPr>
          <w:t>p</w:t>
        </w:r>
        <w:r w:rsidRPr="00A80A62">
          <w:rPr>
            <w:rStyle w:val="Hyperlink"/>
            <w:noProof/>
            <w:sz w:val="17"/>
            <w:szCs w:val="17"/>
          </w:rPr>
          <w:t>-nitro-fenil</w:t>
        </w:r>
        <w:r w:rsidRPr="00E92CFA">
          <w:rPr>
            <w:rStyle w:val="Hyperlink"/>
            <w:noProof/>
          </w:rPr>
          <w:t xml:space="preserve"> palmitat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15" w:history="1">
        <w:r w:rsidRPr="00E92CFA">
          <w:rPr>
            <w:rStyle w:val="Hyperlink"/>
            <w:noProof/>
          </w:rPr>
          <w:t>3.19. Sinteza biocatalitică a estolidelor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16" w:history="1">
        <w:r w:rsidRPr="00E92CFA">
          <w:rPr>
            <w:rStyle w:val="Hyperlink"/>
            <w:noProof/>
          </w:rPr>
          <w:t>3.20. Analiza MALDI-TOF 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19" w:history="1">
        <w:r w:rsidRPr="00E92CFA">
          <w:rPr>
            <w:rStyle w:val="Hyperlink"/>
            <w:noProof/>
          </w:rPr>
          <w:t>3.21. Sinteza enzimatică a copolimerilor hidroxi-acizilor grași cu ε-caprolactonă</w:t>
        </w:r>
        <w:r w:rsidRPr="00D50056">
          <w:rPr>
            <w:noProof/>
            <w:webHidden/>
            <w:color w:val="FFFFFF" w:themeColor="background1"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0" w:history="1">
        <w:r w:rsidRPr="00E92CFA">
          <w:rPr>
            <w:rStyle w:val="Hyperlink"/>
            <w:noProof/>
          </w:rPr>
          <w:t>3.22. Polimerizarea în solvenţi organici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1" w:history="1">
        <w:r w:rsidRPr="00E92CFA">
          <w:rPr>
            <w:rStyle w:val="Hyperlink"/>
            <w:noProof/>
          </w:rPr>
          <w:t>3.23. Polimerizarea fără solvent organic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2" w:history="1">
        <w:r w:rsidRPr="00E92CFA">
          <w:rPr>
            <w:rStyle w:val="Hyperlink"/>
            <w:noProof/>
          </w:rPr>
          <w:t>3.24. Pre-echilibrare la diferite valori ale activității apei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3" w:history="1">
        <w:r w:rsidRPr="00E92CFA">
          <w:rPr>
            <w:rStyle w:val="Hyperlink"/>
            <w:noProof/>
            <w:lang w:val="ro-RO"/>
          </w:rPr>
          <w:t>3.25. Imobilizarea lipazei prin entrapare în matrici de sol-gel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4" w:history="1">
        <w:r w:rsidRPr="00E92CFA">
          <w:rPr>
            <w:rStyle w:val="Hyperlink"/>
            <w:noProof/>
          </w:rPr>
          <w:t>3.26. Pre-solubilizarea δ-gluconolactonei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5" w:history="1">
        <w:r w:rsidRPr="00E92CFA">
          <w:rPr>
            <w:rStyle w:val="Hyperlink"/>
            <w:noProof/>
          </w:rPr>
          <w:t>3.27. Elaborarea unui program experimental factorial şi evaluarea datelor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6" w:history="1">
        <w:r w:rsidRPr="00E92CFA">
          <w:rPr>
            <w:rStyle w:val="Hyperlink"/>
            <w:noProof/>
          </w:rPr>
          <w:t>3.28. Analiza termică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29" w:history="1">
        <w:r w:rsidRPr="00E92CFA">
          <w:rPr>
            <w:rStyle w:val="Hyperlink"/>
            <w:noProof/>
          </w:rPr>
          <w:t xml:space="preserve">3.29. Studiul reutilizării biocatalizatorului în reacțiile de copolimerizare a </w:t>
        </w:r>
        <w:r>
          <w:rPr>
            <w:rStyle w:val="Hyperlink"/>
            <w:noProof/>
          </w:rPr>
          <w:t xml:space="preserve">            </w:t>
        </w:r>
        <w:r w:rsidRPr="00E92CFA">
          <w:rPr>
            <w:rStyle w:val="Hyperlink"/>
            <w:noProof/>
          </w:rPr>
          <w:t>ε-caprolactonei cu δ-gluconolactonă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30" w:history="1">
        <w:r w:rsidRPr="00E92CFA">
          <w:rPr>
            <w:rStyle w:val="Hyperlink"/>
            <w:noProof/>
          </w:rPr>
          <w:t xml:space="preserve">3.30. Sinteza enzimatică a estolidelor utilizând o combinație de lipază și hidratază în sistem </w:t>
        </w:r>
        <w:r w:rsidRPr="00E92CFA">
          <w:rPr>
            <w:rStyle w:val="Hyperlink"/>
            <w:rFonts w:cs="Arial"/>
            <w:noProof/>
            <w:lang w:val="ro-RO"/>
          </w:rPr>
          <w:t>„one-pot”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2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31" w:history="1">
        <w:r w:rsidRPr="00E92CFA">
          <w:rPr>
            <w:rStyle w:val="Hyperlink"/>
            <w:noProof/>
          </w:rPr>
          <w:t>3.31. Studiul influen</w:t>
        </w:r>
        <w:r w:rsidRPr="00E92CFA">
          <w:rPr>
            <w:rStyle w:val="Hyperlink"/>
            <w:noProof/>
            <w:lang w:val="ro-RO"/>
          </w:rPr>
          <w:t>ței pH-ului asupra formării estolidelor acidului 10HSA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1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32" w:history="1">
        <w:r w:rsidRPr="00D50056">
          <w:rPr>
            <w:rStyle w:val="Hyperlink"/>
            <w:b/>
            <w:noProof/>
          </w:rPr>
          <w:t>4. Concluzii finale și contribuții originale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1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33" w:history="1">
        <w:r w:rsidRPr="00D50056">
          <w:rPr>
            <w:rStyle w:val="Hyperlink"/>
            <w:b/>
            <w:noProof/>
            <w:lang w:val="ro-RO"/>
          </w:rPr>
          <w:t>5. Bibliografie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9C1636" w:rsidRDefault="009C1636" w:rsidP="009C1636">
      <w:pPr>
        <w:pStyle w:val="TOC1"/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14808734" w:history="1">
        <w:r w:rsidRPr="00D50056">
          <w:rPr>
            <w:rStyle w:val="Hyperlink"/>
            <w:b/>
            <w:noProof/>
            <w:lang w:eastAsia="ro-RO"/>
          </w:rPr>
          <w:t>ANEXE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C1636" w:rsidRPr="009C1636" w:rsidRDefault="009C1636" w:rsidP="009C1636">
      <w:pPr>
        <w:tabs>
          <w:tab w:val="left" w:pos="660"/>
          <w:tab w:val="right" w:leader="dot" w:pos="7655"/>
        </w:tabs>
        <w:spacing w:after="100"/>
        <w:rPr>
          <w:rFonts w:ascii="Calibri" w:hAnsi="Calibri"/>
          <w:noProof/>
          <w:sz w:val="22"/>
          <w:lang w:val="ro-RO" w:eastAsia="ro-RO"/>
        </w:rPr>
      </w:pPr>
      <w:hyperlink w:anchor="_Toc414808735" w:history="1">
        <w:r w:rsidRPr="00D50056">
          <w:rPr>
            <w:rStyle w:val="Hyperlink"/>
            <w:b/>
            <w:noProof/>
          </w:rPr>
          <w:t>LISTA DE LUCR</w:t>
        </w:r>
        <w:r w:rsidRPr="00D50056">
          <w:rPr>
            <w:rStyle w:val="Hyperlink"/>
            <w:b/>
            <w:noProof/>
            <w:lang w:val="ro-RO"/>
          </w:rPr>
          <w:t>ĂRI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_Toc414808735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9C1636" w:rsidRPr="009C1636" w:rsidRDefault="009C1636" w:rsidP="009C1636">
      <w:pPr>
        <w:tabs>
          <w:tab w:val="right" w:leader="dot" w:pos="7655"/>
        </w:tabs>
        <w:spacing w:after="100"/>
        <w:rPr>
          <w:rFonts w:ascii="Calibri" w:hAnsi="Calibri"/>
          <w:noProof/>
          <w:sz w:val="22"/>
          <w:lang w:val="ro-RO" w:eastAsia="ro-RO"/>
        </w:rPr>
      </w:pPr>
    </w:p>
    <w:p w:rsidR="009C1636" w:rsidRDefault="009C1636" w:rsidP="009C1636">
      <w:pPr>
        <w:rPr>
          <w:szCs w:val="18"/>
          <w:lang w:val="ro-RO"/>
        </w:rPr>
      </w:pPr>
      <w:r w:rsidRPr="009C1636">
        <w:rPr>
          <w:szCs w:val="18"/>
          <w:lang w:val="ro-RO"/>
        </w:rPr>
        <w:fldChar w:fldCharType="end"/>
      </w:r>
    </w:p>
    <w:p w:rsidR="009C1636" w:rsidRDefault="009C1636" w:rsidP="009C1636">
      <w:pPr>
        <w:rPr>
          <w:szCs w:val="18"/>
          <w:lang w:val="ro-RO"/>
        </w:rPr>
      </w:pPr>
    </w:p>
    <w:p w:rsidR="009C1636" w:rsidRDefault="009C1636" w:rsidP="009C1636">
      <w:pPr>
        <w:rPr>
          <w:szCs w:val="18"/>
          <w:lang w:val="ro-RO"/>
        </w:rPr>
      </w:pPr>
    </w:p>
    <w:p w:rsidR="009C1636" w:rsidRDefault="009C1636" w:rsidP="009C1636">
      <w:pPr>
        <w:rPr>
          <w:szCs w:val="18"/>
          <w:lang w:val="ro-RO"/>
        </w:rPr>
      </w:pPr>
    </w:p>
    <w:p w:rsidR="009C1636" w:rsidRDefault="009C1636" w:rsidP="009C1636">
      <w:pPr>
        <w:spacing w:after="0"/>
        <w:rPr>
          <w:szCs w:val="18"/>
          <w:lang w:val="ro-RO"/>
        </w:rPr>
      </w:pPr>
      <w:r>
        <w:rPr>
          <w:szCs w:val="18"/>
          <w:lang w:val="ro-RO"/>
        </w:rPr>
        <w:lastRenderedPageBreak/>
        <w:tab/>
        <w:t xml:space="preserve">Teza de doctorat este structurată în 5 capitole: </w:t>
      </w:r>
      <w:r w:rsidRPr="009C1636">
        <w:rPr>
          <w:szCs w:val="18"/>
          <w:lang w:val="ro-RO"/>
        </w:rPr>
        <w:t>capitolul 1 (</w:t>
      </w:r>
      <w:r>
        <w:rPr>
          <w:szCs w:val="18"/>
          <w:lang w:val="ro-RO"/>
        </w:rPr>
        <w:t>Studiu de literatură</w:t>
      </w:r>
      <w:r w:rsidRPr="009C1636">
        <w:rPr>
          <w:szCs w:val="18"/>
          <w:lang w:val="ro-RO"/>
        </w:rPr>
        <w:t>), capitolul 2 (</w:t>
      </w:r>
      <w:r>
        <w:rPr>
          <w:szCs w:val="18"/>
          <w:lang w:val="ro-RO"/>
        </w:rPr>
        <w:t xml:space="preserve">Contribuții originale), </w:t>
      </w:r>
      <w:r w:rsidRPr="009C1636">
        <w:rPr>
          <w:szCs w:val="18"/>
          <w:lang w:val="ro-RO"/>
        </w:rPr>
        <w:t>capitolul 3 (detalii parte experimentală)</w:t>
      </w:r>
      <w:r>
        <w:rPr>
          <w:szCs w:val="18"/>
          <w:lang w:val="ro-RO"/>
        </w:rPr>
        <w:t>, capitolul 4 (Concluzii finale) și capitolul 5 în care sunt încadrate sursele bibliografice.</w:t>
      </w:r>
      <w:r w:rsidRPr="009C1636">
        <w:rPr>
          <w:szCs w:val="18"/>
          <w:lang w:val="ro-RO"/>
        </w:rPr>
        <w:t xml:space="preserve"> Capitolul 2 inc</w:t>
      </w:r>
      <w:r>
        <w:rPr>
          <w:szCs w:val="18"/>
          <w:lang w:val="ro-RO"/>
        </w:rPr>
        <w:t>lude 7 subcapitole, în primul fiind enunțate sursele principalele obiective ale tezei de doctorat și anume:</w:t>
      </w:r>
    </w:p>
    <w:p w:rsidR="009C1636" w:rsidRPr="000C50EC" w:rsidRDefault="009C1636" w:rsidP="009C1636">
      <w:pPr>
        <w:spacing w:after="0"/>
        <w:rPr>
          <w:szCs w:val="18"/>
          <w:lang w:val="ro-RO"/>
        </w:rPr>
      </w:pPr>
      <w:r w:rsidRPr="000C50EC">
        <w:rPr>
          <w:szCs w:val="18"/>
          <w:lang w:val="ro-RO"/>
        </w:rPr>
        <w:t>1. Cre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>terea stabilită</w:t>
      </w:r>
      <w:r w:rsidRPr="000C50EC">
        <w:rPr>
          <w:rFonts w:cs="Tahoma"/>
          <w:szCs w:val="18"/>
          <w:lang w:val="ro-RO"/>
        </w:rPr>
        <w:t>ț</w:t>
      </w:r>
      <w:r w:rsidRPr="000C50EC">
        <w:rPr>
          <w:szCs w:val="18"/>
          <w:lang w:val="ro-RO"/>
        </w:rPr>
        <w:t>ii oleat hidratazei prin diferite tehnici de imobilizare</w:t>
      </w:r>
    </w:p>
    <w:p w:rsidR="009C1636" w:rsidRPr="000C50EC" w:rsidRDefault="009C1636" w:rsidP="009C1636">
      <w:pPr>
        <w:spacing w:after="0" w:line="240" w:lineRule="auto"/>
        <w:rPr>
          <w:szCs w:val="18"/>
          <w:lang w:val="ro-RO"/>
        </w:rPr>
      </w:pPr>
      <w:r w:rsidRPr="000C50EC">
        <w:rPr>
          <w:szCs w:val="18"/>
          <w:lang w:val="ro-RO"/>
        </w:rPr>
        <w:t xml:space="preserve">2. Sinteza enzimatică 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>i caracterizarea poliesterilor deriva</w:t>
      </w:r>
      <w:r w:rsidRPr="000C50EC">
        <w:rPr>
          <w:rFonts w:cs="Tahoma"/>
          <w:szCs w:val="18"/>
          <w:lang w:val="ro-RO"/>
        </w:rPr>
        <w:t>ț</w:t>
      </w:r>
      <w:r w:rsidRPr="000C50EC">
        <w:rPr>
          <w:szCs w:val="18"/>
          <w:lang w:val="ro-RO"/>
        </w:rPr>
        <w:t xml:space="preserve">i de </w:t>
      </w:r>
      <w:r>
        <w:rPr>
          <w:szCs w:val="18"/>
          <w:lang w:val="ro-RO"/>
        </w:rPr>
        <w:t>hidroxi-</w:t>
      </w:r>
      <w:r w:rsidRPr="000C50EC">
        <w:rPr>
          <w:szCs w:val="18"/>
          <w:lang w:val="ro-RO"/>
        </w:rPr>
        <w:t>acizi gra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>i</w:t>
      </w:r>
      <w:r>
        <w:rPr>
          <w:szCs w:val="18"/>
          <w:lang w:val="ro-RO"/>
        </w:rPr>
        <w:t xml:space="preserve"> (estolide)</w:t>
      </w:r>
    </w:p>
    <w:p w:rsidR="009C1636" w:rsidRPr="000C50EC" w:rsidRDefault="009C1636" w:rsidP="009C1636">
      <w:pPr>
        <w:spacing w:after="0" w:line="240" w:lineRule="auto"/>
        <w:rPr>
          <w:szCs w:val="18"/>
          <w:lang w:val="ro-RO"/>
        </w:rPr>
      </w:pPr>
      <w:r w:rsidRPr="000C50EC">
        <w:rPr>
          <w:szCs w:val="18"/>
          <w:lang w:val="ro-RO"/>
        </w:rPr>
        <w:t xml:space="preserve">3. Sinteza 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 xml:space="preserve">i caracterizarea copolimerilor caprolactonei cu </w:t>
      </w:r>
      <w:r>
        <w:rPr>
          <w:szCs w:val="18"/>
          <w:lang w:val="ro-RO"/>
        </w:rPr>
        <w:t>hidroxi-</w:t>
      </w:r>
      <w:r w:rsidRPr="000C50EC">
        <w:rPr>
          <w:szCs w:val="18"/>
          <w:lang w:val="ro-RO"/>
        </w:rPr>
        <w:t>acizi gra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>i catalizată de lipaze</w:t>
      </w:r>
      <w:r>
        <w:rPr>
          <w:szCs w:val="18"/>
          <w:lang w:val="ro-RO"/>
        </w:rPr>
        <w:t xml:space="preserve"> (ECL-HFA)</w:t>
      </w:r>
    </w:p>
    <w:p w:rsidR="009C1636" w:rsidRPr="000C50EC" w:rsidRDefault="009C1636" w:rsidP="009C1636">
      <w:pPr>
        <w:spacing w:after="0" w:line="240" w:lineRule="auto"/>
        <w:rPr>
          <w:szCs w:val="18"/>
          <w:lang w:val="ro-RO"/>
        </w:rPr>
      </w:pPr>
      <w:r w:rsidRPr="000C50EC">
        <w:rPr>
          <w:szCs w:val="18"/>
          <w:lang w:val="ro-RO"/>
        </w:rPr>
        <w:t xml:space="preserve">4. Sinteza 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>i caracterizarea copolimerilor ε-caprolactonei/β-butirolactonei cu δ-gluconolactonă catalizată de lipaze</w:t>
      </w:r>
      <w:r>
        <w:rPr>
          <w:szCs w:val="18"/>
          <w:lang w:val="ro-RO"/>
        </w:rPr>
        <w:t xml:space="preserve"> (ECL-GLC, BL-GLC)</w:t>
      </w:r>
    </w:p>
    <w:p w:rsidR="009C1636" w:rsidRDefault="009C1636" w:rsidP="009C1636">
      <w:pPr>
        <w:spacing w:after="0" w:line="240" w:lineRule="auto"/>
        <w:rPr>
          <w:szCs w:val="18"/>
          <w:lang w:val="ro-RO"/>
        </w:rPr>
      </w:pPr>
      <w:r w:rsidRPr="000C50EC">
        <w:rPr>
          <w:szCs w:val="18"/>
          <w:lang w:val="ro-RO"/>
        </w:rPr>
        <w:t>5. Biotransformarea trioleinei în oligomeri nesatura</w:t>
      </w:r>
      <w:r w:rsidRPr="000C50EC">
        <w:rPr>
          <w:rFonts w:cs="Tahoma"/>
          <w:szCs w:val="18"/>
          <w:lang w:val="ro-RO"/>
        </w:rPr>
        <w:t>ț</w:t>
      </w:r>
      <w:r>
        <w:rPr>
          <w:szCs w:val="18"/>
          <w:lang w:val="ro-RO"/>
        </w:rPr>
        <w:t>i prin metoda „one-pot”</w:t>
      </w:r>
      <w:r w:rsidRPr="000C50EC">
        <w:rPr>
          <w:szCs w:val="18"/>
          <w:lang w:val="ro-RO"/>
        </w:rPr>
        <w:t xml:space="preserve"> utilizând utilizând un sistem enzimatic combinat de oleat hidratază </w:t>
      </w:r>
      <w:r w:rsidRPr="000C50EC">
        <w:rPr>
          <w:rFonts w:cs="Tahoma"/>
          <w:szCs w:val="18"/>
          <w:lang w:val="ro-RO"/>
        </w:rPr>
        <w:t>ș</w:t>
      </w:r>
      <w:r w:rsidRPr="000C50EC">
        <w:rPr>
          <w:szCs w:val="18"/>
          <w:lang w:val="ro-RO"/>
        </w:rPr>
        <w:t>i lipază.</w:t>
      </w:r>
    </w:p>
    <w:p w:rsidR="009C1636" w:rsidRDefault="009C1636" w:rsidP="009C1636">
      <w:pPr>
        <w:spacing w:after="0" w:line="240" w:lineRule="auto"/>
        <w:rPr>
          <w:szCs w:val="18"/>
          <w:lang w:val="ro-RO"/>
        </w:rPr>
      </w:pPr>
    </w:p>
    <w:p w:rsidR="009C1636" w:rsidRDefault="009C1636" w:rsidP="009C1636">
      <w:pPr>
        <w:spacing w:after="0" w:line="240" w:lineRule="auto"/>
        <w:rPr>
          <w:szCs w:val="18"/>
          <w:lang w:val="ro-RO"/>
        </w:rPr>
      </w:pPr>
      <w:r>
        <w:rPr>
          <w:szCs w:val="18"/>
          <w:lang w:val="ro-RO"/>
        </w:rPr>
        <w:t xml:space="preserve">În capitolul 2.2. sunt prezentate </w:t>
      </w:r>
      <w:r w:rsidR="00D36D00">
        <w:rPr>
          <w:szCs w:val="18"/>
          <w:lang w:val="ro-RO"/>
        </w:rPr>
        <w:t xml:space="preserve">rezultatele obținute în urma studiilor de stabilizare a oleat hidratazei din </w:t>
      </w:r>
      <w:r w:rsidR="00D36D00" w:rsidRPr="00D36D00">
        <w:rPr>
          <w:i/>
          <w:szCs w:val="18"/>
          <w:lang w:val="ro-RO"/>
        </w:rPr>
        <w:t>Elizabethkingia meningoseptica</w:t>
      </w:r>
      <w:r w:rsidR="00D36D00">
        <w:rPr>
          <w:i/>
          <w:szCs w:val="18"/>
          <w:lang w:val="ro-RO"/>
        </w:rPr>
        <w:t xml:space="preserve"> </w:t>
      </w:r>
      <w:r w:rsidR="00D36D00">
        <w:rPr>
          <w:szCs w:val="18"/>
          <w:lang w:val="ro-RO"/>
        </w:rPr>
        <w:t>utilizând aditivi de tipul poliolilor și zaharurilor (</w:t>
      </w:r>
      <w:r w:rsidR="00D36D00" w:rsidRPr="00D36D00">
        <w:rPr>
          <w:szCs w:val="18"/>
          <w:lang w:val="ro-RO"/>
        </w:rPr>
        <w:t>sorbitol, alcool polivinilic, polietilen glicol, trehaloză și maltodextrină</w:t>
      </w:r>
      <w:r w:rsidR="00D36D00">
        <w:rPr>
          <w:szCs w:val="18"/>
          <w:lang w:val="ro-RO"/>
        </w:rPr>
        <w:t xml:space="preserve">) precum și rezultatele obținute prin imobilizare. Enzima a fost în prealabil exprimată, purificată și caracterizată în termeni de pH, temperatura, concentrație de NaCl în vederea determinării condțiilor optime de reacție. În studiile de imobilizare au fost testate 6 metode (adsorbție, afinitate, înrețelare, legare ionică, legare covalentă și entrapare) utilizând 13 suporturi funcționalizate sau nefuncționalizate, disponibile comercial sau obținute în laborator. Dintre metodele și suporturile testate cele mai importante </w:t>
      </w:r>
      <w:r w:rsidR="0022404C">
        <w:rPr>
          <w:szCs w:val="18"/>
          <w:lang w:val="ro-RO"/>
        </w:rPr>
        <w:t xml:space="preserve">s-au obținut prin legare covalentă aând ca suport macrocompozitele magnetice de chitosan. Biocatalizatorul cel mai eficient a fost caraterizat în detaliu, fiind determinate conțiile optime de reacție (pH, temperatură) dar și capacitatea de utilizare în mai multe cicluri de reacție. Pe baza rezultatelor experimentale s-a observat că activitatea recuperată după 5 cicluri de reacție a fost mai mare de 70%, </w:t>
      </w:r>
      <w:r w:rsidR="0022404C" w:rsidRPr="0022404C">
        <w:rPr>
          <w:szCs w:val="18"/>
          <w:lang w:val="ro-RO"/>
        </w:rPr>
        <w:t>o valoare bună dacă se ia în considerare stabilitatea redusă a OHazei native</w:t>
      </w:r>
      <w:r w:rsidR="0022404C">
        <w:rPr>
          <w:szCs w:val="18"/>
          <w:lang w:val="ro-RO"/>
        </w:rPr>
        <w:t>. Distribuția uniformă enzimei pe suportul magnetic de chitosan a fost pusă în evidență prin marcarea OHazei cu un derivat de fluoresceină urmată de colectarea imaginilor de fluorescență.</w:t>
      </w:r>
    </w:p>
    <w:p w:rsidR="0022404C" w:rsidRDefault="0022404C" w:rsidP="009C1636">
      <w:pPr>
        <w:spacing w:after="0" w:line="240" w:lineRule="auto"/>
        <w:rPr>
          <w:szCs w:val="18"/>
          <w:lang w:val="ro-RO"/>
        </w:rPr>
      </w:pPr>
    </w:p>
    <w:p w:rsidR="0022404C" w:rsidRDefault="0022404C" w:rsidP="00CA28D9">
      <w:pPr>
        <w:spacing w:after="0" w:line="240" w:lineRule="auto"/>
        <w:rPr>
          <w:szCs w:val="18"/>
          <w:lang w:val="ro-RO"/>
        </w:rPr>
      </w:pPr>
      <w:r>
        <w:rPr>
          <w:szCs w:val="18"/>
          <w:lang w:val="ro-RO"/>
        </w:rPr>
        <w:t xml:space="preserve">În capitolul 2.3. sunt prezentate </w:t>
      </w:r>
      <w:r w:rsidRPr="0022404C">
        <w:rPr>
          <w:szCs w:val="18"/>
          <w:lang w:val="ro-RO"/>
        </w:rPr>
        <w:t xml:space="preserve">rezultatele studiilor experimentale </w:t>
      </w:r>
      <w:r>
        <w:rPr>
          <w:szCs w:val="18"/>
          <w:lang w:val="ro-RO"/>
        </w:rPr>
        <w:t xml:space="preserve">studiul </w:t>
      </w:r>
      <w:r w:rsidRPr="0022404C">
        <w:rPr>
          <w:szCs w:val="18"/>
          <w:lang w:val="ro-RO"/>
        </w:rPr>
        <w:t xml:space="preserve">sintezei unor poliesteri utilizând </w:t>
      </w:r>
      <w:r>
        <w:rPr>
          <w:szCs w:val="18"/>
          <w:lang w:val="ro-RO"/>
        </w:rPr>
        <w:t xml:space="preserve">ca monomeri </w:t>
      </w:r>
      <w:r w:rsidR="00E16961">
        <w:rPr>
          <w:szCs w:val="18"/>
          <w:lang w:val="ro-RO"/>
        </w:rPr>
        <w:t xml:space="preserve">4 </w:t>
      </w:r>
      <w:r>
        <w:rPr>
          <w:szCs w:val="18"/>
          <w:lang w:val="ro-RO"/>
        </w:rPr>
        <w:t>hidroxi-acizi grași</w:t>
      </w:r>
      <w:r w:rsidR="00E16961">
        <w:rPr>
          <w:szCs w:val="18"/>
          <w:lang w:val="ro-RO"/>
        </w:rPr>
        <w:t xml:space="preserve"> (</w:t>
      </w:r>
      <w:r w:rsidR="00E16961" w:rsidRPr="00E16961">
        <w:rPr>
          <w:szCs w:val="18"/>
          <w:lang w:val="ro-RO"/>
        </w:rPr>
        <w:t>acidul 10-hidroxistearic (acid 10HSA), acidul 12-hidroxistearic, acidul ricinoleic și acidul 16-hidroxistearic</w:t>
      </w:r>
      <w:r w:rsidR="00E16961">
        <w:rPr>
          <w:szCs w:val="18"/>
          <w:lang w:val="ro-RO"/>
        </w:rPr>
        <w:t>)</w:t>
      </w:r>
      <w:r>
        <w:rPr>
          <w:szCs w:val="18"/>
          <w:lang w:val="ro-RO"/>
        </w:rPr>
        <w:t xml:space="preserve"> </w:t>
      </w:r>
      <w:r w:rsidR="00E16961">
        <w:rPr>
          <w:szCs w:val="18"/>
          <w:lang w:val="ro-RO"/>
        </w:rPr>
        <w:t xml:space="preserve">și </w:t>
      </w:r>
      <w:r>
        <w:rPr>
          <w:szCs w:val="18"/>
          <w:lang w:val="ro-RO"/>
        </w:rPr>
        <w:t xml:space="preserve"> lipaze ca și biocatalizatori. </w:t>
      </w:r>
      <w:r w:rsidR="00E16961">
        <w:rPr>
          <w:szCs w:val="18"/>
          <w:lang w:val="ro-RO"/>
        </w:rPr>
        <w:t xml:space="preserve">În prima partea a fost sintetizat pe cale enzimatică acidul 10-hidroxi-stearic deoarece acest substrat nu este disponibil comercial. Caracterizarea produsului de reacție s-a realizat prin spectroscopie FT-IR, GC-MS, și RMN, tehnici care au confirmat structura compusului și puritatea ridicată. Puritatea enatiomerică a fost determinată prin reacție de derivatizare completată de analiza RMN care a confirmat prezența unui singur enantiomer. Acest compus dar și ceilalți trei hidroxiacizi au fost utilizați ca și substraturi pt 15 lipaze native. </w:t>
      </w:r>
      <w:r w:rsidR="00CA28D9">
        <w:rPr>
          <w:szCs w:val="18"/>
          <w:lang w:val="ro-RO"/>
        </w:rPr>
        <w:t>COnversiile au fost determinate pe baza analizelor GC-MS iar identificarea produșilor de reacție s-a realizat pe baza spectrelor MALDI-TOF. D</w:t>
      </w:r>
      <w:r w:rsidR="00CA28D9" w:rsidRPr="00CA28D9">
        <w:rPr>
          <w:szCs w:val="18"/>
          <w:lang w:val="ro-RO"/>
        </w:rPr>
        <w:t>intre lipazele testate</w:t>
      </w:r>
      <w:r w:rsidR="00CA28D9">
        <w:rPr>
          <w:szCs w:val="18"/>
          <w:lang w:val="ro-RO"/>
        </w:rPr>
        <w:t xml:space="preserve">, lipazele cele mai eficiente pentru sinteza estolidelor s-au dovedit cele din surse microbiene precum </w:t>
      </w:r>
      <w:r w:rsidR="00CA28D9" w:rsidRPr="00CA28D9">
        <w:rPr>
          <w:i/>
          <w:szCs w:val="18"/>
          <w:lang w:val="ro-RO"/>
        </w:rPr>
        <w:t>Pseudomonas fluorescens</w:t>
      </w:r>
      <w:r w:rsidR="00CA28D9">
        <w:rPr>
          <w:szCs w:val="18"/>
          <w:lang w:val="ro-RO"/>
        </w:rPr>
        <w:t xml:space="preserve"> și </w:t>
      </w:r>
      <w:r w:rsidR="00CA28D9" w:rsidRPr="00CA28D9">
        <w:rPr>
          <w:i/>
          <w:szCs w:val="18"/>
          <w:lang w:val="ro-RO"/>
        </w:rPr>
        <w:t>Pseudomonas</w:t>
      </w:r>
      <w:r w:rsidR="00CA28D9">
        <w:rPr>
          <w:szCs w:val="18"/>
          <w:lang w:val="ro-RO"/>
        </w:rPr>
        <w:t xml:space="preserve"> </w:t>
      </w:r>
      <w:r w:rsidR="00CA28D9" w:rsidRPr="00CA28D9">
        <w:rPr>
          <w:i/>
          <w:szCs w:val="18"/>
          <w:lang w:val="ro-RO"/>
        </w:rPr>
        <w:t>stutzeri</w:t>
      </w:r>
      <w:r w:rsidR="00CA28D9">
        <w:rPr>
          <w:szCs w:val="18"/>
          <w:lang w:val="ro-RO"/>
        </w:rPr>
        <w:t xml:space="preserve">. Cercetările experimentale au fost continuate cu studiul influenței mediul de reacție, a temepraturii și a concentrației de substrat. Au de asemenea testate și 5 enzime imobilizate </w:t>
      </w:r>
      <w:r w:rsidR="00CA28D9">
        <w:rPr>
          <w:szCs w:val="18"/>
          <w:lang w:val="ro-RO"/>
        </w:rPr>
        <w:lastRenderedPageBreak/>
        <w:t xml:space="preserve">disponibile comercial iar dintrea acestea lipaze imobilizată prin înrețelare (CLEA) din </w:t>
      </w:r>
      <w:r w:rsidR="00CA28D9" w:rsidRPr="00CA28D9">
        <w:rPr>
          <w:i/>
          <w:szCs w:val="18"/>
          <w:lang w:val="ro-RO"/>
        </w:rPr>
        <w:t>P. stutzeri</w:t>
      </w:r>
      <w:r w:rsidR="00CA28D9">
        <w:rPr>
          <w:szCs w:val="18"/>
          <w:lang w:val="ro-RO"/>
        </w:rPr>
        <w:t xml:space="preserve"> și-a dovedit superioritatea. Produșii de reacție au fost caracterizați și prin spectroscopie RMN și analiza termică TG, DSC în vederea </w:t>
      </w:r>
      <w:r w:rsidR="00CA28D9" w:rsidRPr="00CA28D9">
        <w:rPr>
          <w:szCs w:val="18"/>
          <w:lang w:val="ro-RO"/>
        </w:rPr>
        <w:t>evaluării stabilităţii termice a produsului pe diferite intervale de temperatură</w:t>
      </w:r>
      <w:r w:rsidR="00CA28D9">
        <w:rPr>
          <w:szCs w:val="18"/>
          <w:lang w:val="ro-RO"/>
        </w:rPr>
        <w:t xml:space="preserve">. </w:t>
      </w:r>
      <w:r>
        <w:rPr>
          <w:szCs w:val="18"/>
          <w:lang w:val="ro-RO"/>
        </w:rPr>
        <w:t xml:space="preserve">Produșii de reacție sintetizați prezintă </w:t>
      </w:r>
      <w:r w:rsidRPr="0022404C">
        <w:rPr>
          <w:szCs w:val="18"/>
          <w:lang w:val="ro-RO"/>
        </w:rPr>
        <w:t>aplicații</w:t>
      </w:r>
      <w:r w:rsidR="00CA28D9">
        <w:rPr>
          <w:szCs w:val="18"/>
          <w:lang w:val="ro-RO"/>
        </w:rPr>
        <w:t xml:space="preserve"> potențiale</w:t>
      </w:r>
      <w:r w:rsidRPr="0022404C">
        <w:rPr>
          <w:szCs w:val="18"/>
          <w:lang w:val="ro-RO"/>
        </w:rPr>
        <w:t>, în special datorită biodegradabilității lor, în industria cosmetică, alimentară şi în sinteza unor produse farmaceutice.</w:t>
      </w:r>
    </w:p>
    <w:p w:rsidR="0022404C" w:rsidRDefault="0022404C" w:rsidP="009C1636">
      <w:pPr>
        <w:spacing w:after="0" w:line="240" w:lineRule="auto"/>
        <w:rPr>
          <w:szCs w:val="18"/>
          <w:lang w:val="ro-RO"/>
        </w:rPr>
      </w:pPr>
    </w:p>
    <w:p w:rsidR="008E4AFB" w:rsidRDefault="00CA28D9" w:rsidP="008E4AFB">
      <w:pPr>
        <w:rPr>
          <w:szCs w:val="18"/>
          <w:lang w:val="ro-RO"/>
        </w:rPr>
      </w:pPr>
      <w:r>
        <w:rPr>
          <w:szCs w:val="18"/>
          <w:lang w:val="ro-RO"/>
        </w:rPr>
        <w:t xml:space="preserve">În capitolul </w:t>
      </w:r>
      <w:r w:rsidRPr="00CA28D9">
        <w:rPr>
          <w:szCs w:val="18"/>
          <w:lang w:val="ro-RO"/>
        </w:rPr>
        <w:t xml:space="preserve">2.4 </w:t>
      </w:r>
      <w:r>
        <w:rPr>
          <w:szCs w:val="18"/>
          <w:lang w:val="ro-RO"/>
        </w:rPr>
        <w:t>sunt prezentate</w:t>
      </w:r>
      <w:r w:rsidRPr="00CA28D9">
        <w:rPr>
          <w:szCs w:val="18"/>
          <w:lang w:val="ro-RO"/>
        </w:rPr>
        <w:t xml:space="preserve"> rezu</w:t>
      </w:r>
      <w:r>
        <w:rPr>
          <w:szCs w:val="18"/>
          <w:lang w:val="ro-RO"/>
        </w:rPr>
        <w:t xml:space="preserve">ltatele studiilor experimentale cu privire la </w:t>
      </w:r>
      <w:r w:rsidRPr="00CA28D9">
        <w:rPr>
          <w:szCs w:val="18"/>
          <w:lang w:val="ro-RO"/>
        </w:rPr>
        <w:t xml:space="preserve">sintezei </w:t>
      </w:r>
      <w:r>
        <w:rPr>
          <w:szCs w:val="18"/>
          <w:lang w:val="ro-RO"/>
        </w:rPr>
        <w:t>unor</w:t>
      </w:r>
      <w:r w:rsidRPr="00CA28D9">
        <w:rPr>
          <w:szCs w:val="18"/>
          <w:lang w:val="ro-RO"/>
        </w:rPr>
        <w:t xml:space="preserve"> copolimeri ai </w:t>
      </w:r>
      <w:r>
        <w:rPr>
          <w:szCs w:val="18"/>
          <w:lang w:val="ro-RO"/>
        </w:rPr>
        <w:t>hidroxi-acizilor grași prezentați în capitolul 2.3.</w:t>
      </w:r>
      <w:r w:rsidRPr="00CA28D9">
        <w:rPr>
          <w:szCs w:val="18"/>
          <w:lang w:val="ro-RO"/>
        </w:rPr>
        <w:t xml:space="preserve"> </w:t>
      </w:r>
      <w:r>
        <w:rPr>
          <w:szCs w:val="18"/>
          <w:lang w:val="ro-RO"/>
        </w:rPr>
        <w:t xml:space="preserve"> cu monomeri de tipul lactonelor, și anume, </w:t>
      </w:r>
      <w:r w:rsidRPr="00CA28D9">
        <w:rPr>
          <w:szCs w:val="18"/>
          <w:lang w:val="ro-RO"/>
        </w:rPr>
        <w:t xml:space="preserve">ε-caprolactona, </w:t>
      </w:r>
      <w:r w:rsidR="008E4AFB">
        <w:rPr>
          <w:szCs w:val="18"/>
          <w:lang w:val="ro-RO"/>
        </w:rPr>
        <w:t xml:space="preserve">în vederea îmbunătățirii </w:t>
      </w:r>
      <w:r w:rsidRPr="00CA28D9">
        <w:rPr>
          <w:szCs w:val="18"/>
          <w:lang w:val="ro-RO"/>
        </w:rPr>
        <w:t xml:space="preserve"> proprietăţi fizice </w:t>
      </w:r>
      <w:r w:rsidR="008E4AFB">
        <w:rPr>
          <w:szCs w:val="18"/>
          <w:lang w:val="ro-RO"/>
        </w:rPr>
        <w:t xml:space="preserve">atât a estolidelor cât și a poli-(ε)-caprolactonei. Pentru începu s-a realizat o selecție a </w:t>
      </w:r>
      <w:r w:rsidR="008E4AFB" w:rsidRPr="008E4AFB">
        <w:rPr>
          <w:szCs w:val="18"/>
          <w:lang w:val="ro-RO"/>
        </w:rPr>
        <w:t>enzim</w:t>
      </w:r>
      <w:r w:rsidR="008E4AFB">
        <w:rPr>
          <w:szCs w:val="18"/>
          <w:lang w:val="ro-RO"/>
        </w:rPr>
        <w:t>ei</w:t>
      </w:r>
      <w:r w:rsidR="008E4AFB" w:rsidRPr="008E4AFB">
        <w:rPr>
          <w:szCs w:val="18"/>
          <w:lang w:val="ro-RO"/>
        </w:rPr>
        <w:t xml:space="preserve"> utilizând lipaze imobilizate comerciale care conduc la conversii, selectivitate şi grad de co-polimerizare mari. Produşii de reacţie au fost caracterizaţi prin tehnici</w:t>
      </w:r>
      <w:r w:rsidR="008E4AFB">
        <w:rPr>
          <w:szCs w:val="18"/>
          <w:lang w:val="ro-RO"/>
        </w:rPr>
        <w:t xml:space="preserve"> MALDI-TOF MS,</w:t>
      </w:r>
      <w:r w:rsidR="008E4AFB" w:rsidRPr="008E4AFB">
        <w:rPr>
          <w:szCs w:val="18"/>
          <w:lang w:val="ro-RO"/>
        </w:rPr>
        <w:t xml:space="preserve"> RMN, termogravimetrie și DSC. </w:t>
      </w:r>
      <w:r w:rsidR="008E4AFB">
        <w:rPr>
          <w:szCs w:val="18"/>
          <w:lang w:val="ro-RO"/>
        </w:rPr>
        <w:t>COnform rezultatelor</w:t>
      </w:r>
      <w:r w:rsidR="008E4AFB" w:rsidRPr="008E4AFB">
        <w:rPr>
          <w:szCs w:val="18"/>
          <w:lang w:val="ro-RO"/>
        </w:rPr>
        <w:t xml:space="preserve"> stabilitatea termică a copolimerilor </w:t>
      </w:r>
      <w:r w:rsidR="008E4AFB">
        <w:rPr>
          <w:szCs w:val="18"/>
          <w:lang w:val="ro-RO"/>
        </w:rPr>
        <w:t>a fost superioară estolidelor fiind dovedită efeciența acestei reacții. Rezultatele studiului utilizării biocatalizatorilor în mai multe cicluri de reacție</w:t>
      </w:r>
      <w:r w:rsidR="00676E90">
        <w:rPr>
          <w:szCs w:val="18"/>
          <w:lang w:val="ro-RO"/>
        </w:rPr>
        <w:t xml:space="preserve"> confirmă eficiența liupazelor în reacții de poliesterificare.</w:t>
      </w:r>
    </w:p>
    <w:p w:rsidR="009C7B6D" w:rsidRDefault="009C7B6D" w:rsidP="009C7B6D">
      <w:pPr>
        <w:rPr>
          <w:szCs w:val="18"/>
          <w:lang w:val="ro-RO"/>
        </w:rPr>
      </w:pPr>
      <w:r>
        <w:rPr>
          <w:szCs w:val="18"/>
          <w:lang w:val="ro-RO"/>
        </w:rPr>
        <w:t>În cadrul capitolului 2.5.</w:t>
      </w:r>
      <w:r w:rsidRPr="009C7B6D">
        <w:rPr>
          <w:szCs w:val="18"/>
          <w:lang w:val="ro-RO"/>
        </w:rPr>
        <w:t xml:space="preserve"> </w:t>
      </w:r>
      <w:r>
        <w:rPr>
          <w:szCs w:val="18"/>
          <w:lang w:val="ro-RO"/>
        </w:rPr>
        <w:t>au fost incluse rezulatele</w:t>
      </w:r>
      <w:r w:rsidRPr="009C7B6D">
        <w:rPr>
          <w:szCs w:val="18"/>
          <w:lang w:val="ro-RO"/>
        </w:rPr>
        <w:t xml:space="preserve"> studiilor experimentale </w:t>
      </w:r>
      <w:r>
        <w:rPr>
          <w:szCs w:val="18"/>
          <w:lang w:val="ro-RO"/>
        </w:rPr>
        <w:t xml:space="preserve">obținute în </w:t>
      </w:r>
      <w:r w:rsidRPr="009C7B6D">
        <w:rPr>
          <w:szCs w:val="18"/>
          <w:lang w:val="ro-RO"/>
        </w:rPr>
        <w:t>sintez</w:t>
      </w:r>
      <w:r>
        <w:rPr>
          <w:szCs w:val="18"/>
          <w:lang w:val="ro-RO"/>
        </w:rPr>
        <w:t>a</w:t>
      </w:r>
      <w:r w:rsidRPr="009C7B6D">
        <w:rPr>
          <w:szCs w:val="18"/>
          <w:lang w:val="ro-RO"/>
        </w:rPr>
        <w:t xml:space="preserve"> de copolimeri ai ε-caprolactonei cu δ-gluconolactonă catalizată de lipaze. Studi</w:t>
      </w:r>
      <w:r>
        <w:rPr>
          <w:szCs w:val="18"/>
          <w:lang w:val="ro-RO"/>
        </w:rPr>
        <w:t xml:space="preserve">ile din acest capitol au vizat </w:t>
      </w:r>
      <w:r w:rsidRPr="009C7B6D">
        <w:rPr>
          <w:szCs w:val="18"/>
          <w:lang w:val="ro-RO"/>
        </w:rPr>
        <w:t>optim</w:t>
      </w:r>
      <w:r>
        <w:rPr>
          <w:szCs w:val="18"/>
          <w:lang w:val="ro-RO"/>
        </w:rPr>
        <w:t>izarea</w:t>
      </w:r>
      <w:r w:rsidRPr="009C7B6D">
        <w:rPr>
          <w:szCs w:val="18"/>
          <w:lang w:val="ro-RO"/>
        </w:rPr>
        <w:t xml:space="preserve"> </w:t>
      </w:r>
      <w:r>
        <w:rPr>
          <w:szCs w:val="18"/>
          <w:lang w:val="ro-RO"/>
        </w:rPr>
        <w:t xml:space="preserve">reacției prin testarea a 8 solvenți </w:t>
      </w:r>
      <w:r w:rsidR="00FF43DA">
        <w:rPr>
          <w:szCs w:val="18"/>
          <w:lang w:val="ro-RO"/>
        </w:rPr>
        <w:t xml:space="preserve">organici </w:t>
      </w:r>
      <w:r>
        <w:rPr>
          <w:szCs w:val="18"/>
          <w:lang w:val="ro-RO"/>
        </w:rPr>
        <w:t>sau com</w:t>
      </w:r>
      <w:r w:rsidR="00FF43DA">
        <w:rPr>
          <w:szCs w:val="18"/>
          <w:lang w:val="ro-RO"/>
        </w:rPr>
        <w:t>bunații de solvent ca mediu de reacșie care să permită solubilizarea derizaturlui de zahar dar să nu afecteze activitatea lipazei. Un alt parametru studiat a fost conținutul de apă, în acest sens s-a realizat o pre-echilibrare a materiilor prime în soluții de săruri saturate cu valori ale activității apei diferite. C</w:t>
      </w:r>
      <w:r w:rsidR="00FF43DA" w:rsidRPr="00FF43DA">
        <w:rPr>
          <w:szCs w:val="18"/>
          <w:lang w:val="ro-RO"/>
        </w:rPr>
        <w:t xml:space="preserve">ele mai mari valori ale maselor moleculare medii s-au obținut în cazul în care pre-echilibrarea s-a realizat cu soluţie saturată de sulfat de sodiu, la valori ridicate ale activităţii apei (αw=0,95). </w:t>
      </w:r>
      <w:r w:rsidR="00FF43DA">
        <w:rPr>
          <w:szCs w:val="18"/>
          <w:lang w:val="ro-RO"/>
        </w:rPr>
        <w:t xml:space="preserve">Un alt studiu s-a axat pe selecția biocatalizatorului, fiind testate 5 lipaze iar cea mai eficientă s-a dovedit lipaza din </w:t>
      </w:r>
      <w:r w:rsidR="00FF43DA" w:rsidRPr="00FF43DA">
        <w:rPr>
          <w:i/>
          <w:szCs w:val="18"/>
          <w:lang w:val="ro-RO"/>
        </w:rPr>
        <w:t xml:space="preserve">Candida antarctica </w:t>
      </w:r>
      <w:r w:rsidR="00FF43DA">
        <w:rPr>
          <w:szCs w:val="18"/>
          <w:lang w:val="ro-RO"/>
        </w:rPr>
        <w:t>B imobilizată în matrici de sol gel și lipaza comercială LIpozyme TL. P</w:t>
      </w:r>
      <w:r w:rsidRPr="009C7B6D">
        <w:rPr>
          <w:szCs w:val="18"/>
          <w:lang w:val="ro-RO"/>
        </w:rPr>
        <w:t xml:space="preserve">roduşii </w:t>
      </w:r>
      <w:r w:rsidR="00FF43DA">
        <w:rPr>
          <w:szCs w:val="18"/>
          <w:lang w:val="ro-RO"/>
        </w:rPr>
        <w:t>de reacție au fost analizați</w:t>
      </w:r>
      <w:r w:rsidRPr="009C7B6D">
        <w:rPr>
          <w:szCs w:val="18"/>
          <w:lang w:val="ro-RO"/>
        </w:rPr>
        <w:t xml:space="preserve"> prin tehnici spectrale</w:t>
      </w:r>
      <w:r>
        <w:rPr>
          <w:szCs w:val="18"/>
          <w:lang w:val="ro-RO"/>
        </w:rPr>
        <w:t xml:space="preserve"> MALDI-TOF MS, RMN</w:t>
      </w:r>
      <w:r w:rsidR="00FF43DA">
        <w:rPr>
          <w:szCs w:val="18"/>
          <w:lang w:val="ro-RO"/>
        </w:rPr>
        <w:t xml:space="preserve"> dar și prin analiză termică de tipul </w:t>
      </w:r>
      <w:r>
        <w:rPr>
          <w:szCs w:val="18"/>
          <w:lang w:val="ro-RO"/>
        </w:rPr>
        <w:t>termogravimetr</w:t>
      </w:r>
      <w:r w:rsidR="00FF43DA">
        <w:rPr>
          <w:szCs w:val="18"/>
          <w:lang w:val="ro-RO"/>
        </w:rPr>
        <w:t>iei</w:t>
      </w:r>
      <w:r>
        <w:rPr>
          <w:szCs w:val="18"/>
          <w:lang w:val="ro-RO"/>
        </w:rPr>
        <w:t xml:space="preserve"> și</w:t>
      </w:r>
      <w:r w:rsidRPr="009C7B6D">
        <w:rPr>
          <w:szCs w:val="18"/>
          <w:lang w:val="ro-RO"/>
        </w:rPr>
        <w:t xml:space="preserve"> DSC.</w:t>
      </w:r>
      <w:r w:rsidR="00FF43DA">
        <w:rPr>
          <w:szCs w:val="18"/>
          <w:lang w:val="ro-RO"/>
        </w:rPr>
        <w:t xml:space="preserve"> </w:t>
      </w:r>
      <w:r w:rsidRPr="009C7B6D">
        <w:rPr>
          <w:szCs w:val="18"/>
          <w:lang w:val="ro-RO"/>
        </w:rPr>
        <w:t>În final</w:t>
      </w:r>
      <w:r w:rsidR="00FF43DA">
        <w:rPr>
          <w:szCs w:val="18"/>
          <w:lang w:val="ro-RO"/>
        </w:rPr>
        <w:t>ul capitolului</w:t>
      </w:r>
      <w:r w:rsidRPr="009C7B6D">
        <w:rPr>
          <w:szCs w:val="18"/>
          <w:lang w:val="ro-RO"/>
        </w:rPr>
        <w:t xml:space="preserve">, s-a </w:t>
      </w:r>
      <w:r w:rsidR="00FF43DA">
        <w:rPr>
          <w:szCs w:val="18"/>
          <w:lang w:val="ro-RO"/>
        </w:rPr>
        <w:t>efectuat</w:t>
      </w:r>
      <w:r w:rsidRPr="009C7B6D">
        <w:rPr>
          <w:szCs w:val="18"/>
          <w:lang w:val="ro-RO"/>
        </w:rPr>
        <w:t xml:space="preserve"> un program experimental factorial</w:t>
      </w:r>
      <w:r w:rsidR="00D53610">
        <w:rPr>
          <w:szCs w:val="18"/>
          <w:lang w:val="ro-RO"/>
        </w:rPr>
        <w:t xml:space="preserve"> de tip Box-Behken</w:t>
      </w:r>
      <w:r w:rsidRPr="009C7B6D">
        <w:rPr>
          <w:szCs w:val="18"/>
          <w:lang w:val="ro-RO"/>
        </w:rPr>
        <w:t xml:space="preserve"> pe 3 niveluri, folosind 3 variabile independente (temperatura, cantitatea de enzimă utilizată şi raportul molar al co-monomerilor) </w:t>
      </w:r>
      <w:r w:rsidR="00FF43DA">
        <w:rPr>
          <w:szCs w:val="18"/>
          <w:lang w:val="ro-RO"/>
        </w:rPr>
        <w:t>fiind urmărit</w:t>
      </w:r>
      <w:r w:rsidRPr="009C7B6D">
        <w:rPr>
          <w:szCs w:val="18"/>
          <w:lang w:val="ro-RO"/>
        </w:rPr>
        <w:t xml:space="preserve"> efectul acestora asupra masei moleculare medii gravimetrice </w:t>
      </w:r>
      <w:r w:rsidR="00FF43DA">
        <w:rPr>
          <w:szCs w:val="18"/>
          <w:lang w:val="ro-RO"/>
        </w:rPr>
        <w:t xml:space="preserve">a </w:t>
      </w:r>
      <w:r w:rsidRPr="009C7B6D">
        <w:rPr>
          <w:szCs w:val="18"/>
          <w:lang w:val="ro-RO"/>
        </w:rPr>
        <w:t>copolimer</w:t>
      </w:r>
      <w:r w:rsidR="00FF43DA">
        <w:rPr>
          <w:szCs w:val="18"/>
          <w:lang w:val="ro-RO"/>
        </w:rPr>
        <w:t>ului</w:t>
      </w:r>
      <w:r w:rsidRPr="009C7B6D">
        <w:rPr>
          <w:szCs w:val="18"/>
          <w:lang w:val="ro-RO"/>
        </w:rPr>
        <w:t>. Acest program experimental a permis elaborarea unui model de corelaţie de ordin 2, care a permis evidenţierea factorilor cu influenţa cea mai mare asupra procesului</w:t>
      </w:r>
      <w:r w:rsidR="00FF43DA">
        <w:rPr>
          <w:szCs w:val="18"/>
          <w:lang w:val="ro-RO"/>
        </w:rPr>
        <w:t xml:space="preserve"> și </w:t>
      </w:r>
      <w:r w:rsidRPr="009C7B6D">
        <w:rPr>
          <w:szCs w:val="18"/>
          <w:lang w:val="ro-RO"/>
        </w:rPr>
        <w:t>a efectelor combinate</w:t>
      </w:r>
      <w:r w:rsidR="00FF43DA">
        <w:rPr>
          <w:szCs w:val="18"/>
          <w:lang w:val="ro-RO"/>
        </w:rPr>
        <w:t xml:space="preserve"> ale variabilelor considerate</w:t>
      </w:r>
      <w:r w:rsidRPr="009C7B6D">
        <w:rPr>
          <w:szCs w:val="18"/>
          <w:lang w:val="ro-RO"/>
        </w:rPr>
        <w:t>.</w:t>
      </w:r>
    </w:p>
    <w:p w:rsidR="00B15328" w:rsidRDefault="00B15328" w:rsidP="009C7B6D">
      <w:pPr>
        <w:rPr>
          <w:szCs w:val="18"/>
          <w:lang w:val="ro-RO"/>
        </w:rPr>
      </w:pPr>
      <w:r w:rsidRPr="00B15328">
        <w:rPr>
          <w:szCs w:val="18"/>
          <w:lang w:val="ro-RO"/>
        </w:rPr>
        <w:t>Capitolul 2.</w:t>
      </w:r>
      <w:r>
        <w:rPr>
          <w:szCs w:val="18"/>
          <w:lang w:val="ro-RO"/>
        </w:rPr>
        <w:t>7</w:t>
      </w:r>
      <w:r w:rsidRPr="00B15328">
        <w:rPr>
          <w:szCs w:val="18"/>
          <w:lang w:val="ro-RO"/>
        </w:rPr>
        <w:t xml:space="preserve"> </w:t>
      </w:r>
      <w:r>
        <w:rPr>
          <w:szCs w:val="18"/>
          <w:lang w:val="ro-RO"/>
        </w:rPr>
        <w:t>include</w:t>
      </w:r>
      <w:r w:rsidRPr="00B15328">
        <w:rPr>
          <w:szCs w:val="18"/>
          <w:lang w:val="ro-RO"/>
        </w:rPr>
        <w:t xml:space="preserve"> rezultatele experimentale </w:t>
      </w:r>
      <w:r>
        <w:rPr>
          <w:szCs w:val="18"/>
          <w:lang w:val="ro-RO"/>
        </w:rPr>
        <w:t>asupra</w:t>
      </w:r>
      <w:r w:rsidRPr="00B15328">
        <w:rPr>
          <w:szCs w:val="18"/>
          <w:lang w:val="ro-RO"/>
        </w:rPr>
        <w:t xml:space="preserve"> optimizării reacției de copolimerizare a β-butirolactonei cu </w:t>
      </w:r>
      <w:r>
        <w:rPr>
          <w:szCs w:val="18"/>
          <w:lang w:val="ro-RO"/>
        </w:rPr>
        <w:t>δ</w:t>
      </w:r>
      <w:r w:rsidRPr="00B15328">
        <w:rPr>
          <w:szCs w:val="18"/>
          <w:lang w:val="ro-RO"/>
        </w:rPr>
        <w:t xml:space="preserve">-glucolactonă. </w:t>
      </w:r>
      <w:r>
        <w:rPr>
          <w:szCs w:val="18"/>
          <w:lang w:val="ro-RO"/>
        </w:rPr>
        <w:t xml:space="preserve">Optimizarea </w:t>
      </w:r>
      <w:r w:rsidRPr="00B15328">
        <w:rPr>
          <w:szCs w:val="18"/>
          <w:lang w:val="ro-RO"/>
        </w:rPr>
        <w:t>s-a realizat pe baza unui</w:t>
      </w:r>
      <w:r>
        <w:rPr>
          <w:szCs w:val="18"/>
          <w:lang w:val="ro-RO"/>
        </w:rPr>
        <w:t xml:space="preserve"> program experimental factorial, Box-Behnken considerând</w:t>
      </w:r>
      <w:r w:rsidRPr="00B15328">
        <w:rPr>
          <w:szCs w:val="18"/>
          <w:lang w:val="ro-RO"/>
        </w:rPr>
        <w:t xml:space="preserve"> 3 variabile independente, respectiv temperatura, cantitatea de enzimă utilizată, raportul molar al co-monomerilor, şi urmărind efectul </w:t>
      </w:r>
      <w:r>
        <w:rPr>
          <w:szCs w:val="18"/>
          <w:lang w:val="ro-RO"/>
        </w:rPr>
        <w:t xml:space="preserve">acestora </w:t>
      </w:r>
      <w:r w:rsidRPr="00B15328">
        <w:rPr>
          <w:szCs w:val="18"/>
          <w:lang w:val="ro-RO"/>
        </w:rPr>
        <w:t>asupra masei moleculare medii gravimetrice a copolimerului. Utilizând un model de corelaţie de ordin doi s-a</w:t>
      </w:r>
      <w:r>
        <w:rPr>
          <w:szCs w:val="18"/>
          <w:lang w:val="ro-RO"/>
        </w:rPr>
        <w:t>u</w:t>
      </w:r>
      <w:r w:rsidRPr="00B15328">
        <w:rPr>
          <w:szCs w:val="18"/>
          <w:lang w:val="ro-RO"/>
        </w:rPr>
        <w:t xml:space="preserve"> </w:t>
      </w:r>
      <w:r>
        <w:rPr>
          <w:szCs w:val="18"/>
          <w:lang w:val="ro-RO"/>
        </w:rPr>
        <w:t>determinat</w:t>
      </w:r>
      <w:r w:rsidRPr="00B15328">
        <w:rPr>
          <w:szCs w:val="18"/>
          <w:lang w:val="ro-RO"/>
        </w:rPr>
        <w:t xml:space="preserve"> </w:t>
      </w:r>
      <w:r>
        <w:rPr>
          <w:szCs w:val="18"/>
          <w:lang w:val="ro-RO"/>
        </w:rPr>
        <w:t>parametrii optimi ai reacției</w:t>
      </w:r>
      <w:r w:rsidRPr="00B15328">
        <w:rPr>
          <w:szCs w:val="18"/>
          <w:lang w:val="ro-RO"/>
        </w:rPr>
        <w:t xml:space="preserve">. </w:t>
      </w:r>
      <w:r>
        <w:rPr>
          <w:szCs w:val="18"/>
          <w:lang w:val="ro-RO"/>
        </w:rPr>
        <w:t>C</w:t>
      </w:r>
      <w:r w:rsidRPr="00B15328">
        <w:rPr>
          <w:szCs w:val="18"/>
          <w:lang w:val="ro-RO"/>
        </w:rPr>
        <w:t xml:space="preserve">aracterizarea produșilor de reacție </w:t>
      </w:r>
      <w:r>
        <w:rPr>
          <w:szCs w:val="18"/>
          <w:lang w:val="ro-RO"/>
        </w:rPr>
        <w:t xml:space="preserve">s-a </w:t>
      </w:r>
      <w:r>
        <w:rPr>
          <w:szCs w:val="18"/>
          <w:lang w:val="ro-RO"/>
        </w:rPr>
        <w:lastRenderedPageBreak/>
        <w:t>realizat prin spectroscopie FT-IR, MALDI-TOF MS, RMN care au confirmat prezența speciilor de tip copolimer în amestecurile de reacție.</w:t>
      </w:r>
    </w:p>
    <w:p w:rsidR="00B15328" w:rsidRDefault="00B15328" w:rsidP="00B15328">
      <w:pPr>
        <w:rPr>
          <w:szCs w:val="18"/>
          <w:lang w:val="ro-RO"/>
        </w:rPr>
      </w:pPr>
      <w:r>
        <w:rPr>
          <w:szCs w:val="18"/>
          <w:lang w:val="ro-RO"/>
        </w:rPr>
        <w:t xml:space="preserve">În </w:t>
      </w:r>
      <w:r w:rsidRPr="00B15328">
        <w:rPr>
          <w:szCs w:val="18"/>
          <w:lang w:val="ro-RO"/>
        </w:rPr>
        <w:t xml:space="preserve">Capitolul 2.7. </w:t>
      </w:r>
      <w:r>
        <w:rPr>
          <w:szCs w:val="18"/>
          <w:lang w:val="ro-RO"/>
        </w:rPr>
        <w:t>a fost propus un sistem de reacții de tip cascadă care vizează sinteza estolidelor pornind de la trigliceride utilizând două enzime, o lipază și oleat hidartaza. Enzimele considerate</w:t>
      </w:r>
      <w:r w:rsidRPr="00B15328">
        <w:rPr>
          <w:szCs w:val="18"/>
          <w:lang w:val="ro-RO"/>
        </w:rPr>
        <w:t xml:space="preserve"> catalizea</w:t>
      </w:r>
      <w:r>
        <w:rPr>
          <w:szCs w:val="18"/>
          <w:lang w:val="ro-RO"/>
        </w:rPr>
        <w:t xml:space="preserve">ză i) hidroliza trigliceridelor (lipaza) </w:t>
      </w:r>
      <w:r w:rsidRPr="00B15328">
        <w:rPr>
          <w:szCs w:val="18"/>
          <w:lang w:val="ro-RO"/>
        </w:rPr>
        <w:t>ii) transformarea acizilor grași î</w:t>
      </w:r>
      <w:r>
        <w:rPr>
          <w:szCs w:val="18"/>
          <w:lang w:val="ro-RO"/>
        </w:rPr>
        <w:t>n hidroxi-acizii corespunzători (oleat hidrataza)</w:t>
      </w:r>
      <w:r w:rsidRPr="00B15328">
        <w:rPr>
          <w:szCs w:val="18"/>
          <w:lang w:val="ro-RO"/>
        </w:rPr>
        <w:t xml:space="preserve"> care iii) reacţia de poliesterificare, catalizată de lipaz</w:t>
      </w:r>
      <w:r>
        <w:rPr>
          <w:szCs w:val="18"/>
          <w:lang w:val="ro-RO"/>
        </w:rPr>
        <w:t>ă</w:t>
      </w:r>
      <w:r w:rsidRPr="00B15328">
        <w:rPr>
          <w:szCs w:val="18"/>
          <w:lang w:val="ro-RO"/>
        </w:rPr>
        <w:t xml:space="preserve">. </w:t>
      </w:r>
      <w:r>
        <w:rPr>
          <w:szCs w:val="18"/>
          <w:lang w:val="ro-RO"/>
        </w:rPr>
        <w:t>Pentru a favoriza reacția din etapa iii) a fost studiată cinetica reacției ii) la două valori ale pH-ului, valorile optime ale oleat hidratazei (6.5 și 8). Tot în avcest capitol a fost studiat și efectul pH-ului și a temepraturii în reacția iii) asupra formării și a gradului de poliesterificare a estolidelor, formarea acestora fiind favorizată la pH acid și temepratură de 60ºC.</w:t>
      </w:r>
    </w:p>
    <w:p w:rsidR="00B15328" w:rsidRDefault="00B15328" w:rsidP="00B15328">
      <w:pPr>
        <w:rPr>
          <w:szCs w:val="18"/>
          <w:lang w:val="ro-RO"/>
        </w:rPr>
      </w:pPr>
      <w:r w:rsidRPr="00B15328">
        <w:rPr>
          <w:szCs w:val="18"/>
          <w:lang w:val="ro-RO"/>
        </w:rPr>
        <w:t xml:space="preserve">Capitolul 3 </w:t>
      </w:r>
      <w:r w:rsidR="00704F5A">
        <w:rPr>
          <w:szCs w:val="18"/>
          <w:lang w:val="ro-RO"/>
        </w:rPr>
        <w:t xml:space="preserve">include </w:t>
      </w:r>
      <w:r w:rsidRPr="00B15328">
        <w:rPr>
          <w:szCs w:val="18"/>
          <w:lang w:val="ro-RO"/>
        </w:rPr>
        <w:t>materialel</w:t>
      </w:r>
      <w:r w:rsidR="00704F5A">
        <w:rPr>
          <w:szCs w:val="18"/>
          <w:lang w:val="ro-RO"/>
        </w:rPr>
        <w:t>e</w:t>
      </w:r>
      <w:r w:rsidRPr="00B15328">
        <w:rPr>
          <w:szCs w:val="18"/>
          <w:lang w:val="ro-RO"/>
        </w:rPr>
        <w:t xml:space="preserve"> utilizate în cadrul experimentelor, metodel</w:t>
      </w:r>
      <w:r w:rsidR="00704F5A">
        <w:rPr>
          <w:szCs w:val="18"/>
          <w:lang w:val="ro-RO"/>
        </w:rPr>
        <w:t>e</w:t>
      </w:r>
      <w:r w:rsidRPr="00B15328">
        <w:rPr>
          <w:szCs w:val="18"/>
          <w:lang w:val="ro-RO"/>
        </w:rPr>
        <w:t xml:space="preserve"> de lucru utilizate </w:t>
      </w:r>
      <w:r w:rsidR="00704F5A">
        <w:rPr>
          <w:szCs w:val="18"/>
          <w:lang w:val="ro-RO"/>
        </w:rPr>
        <w:t xml:space="preserve">și echipamentele utilizate </w:t>
      </w:r>
      <w:r w:rsidRPr="00B15328">
        <w:rPr>
          <w:szCs w:val="18"/>
          <w:lang w:val="ro-RO"/>
        </w:rPr>
        <w:t xml:space="preserve">în </w:t>
      </w:r>
      <w:r w:rsidR="00704F5A">
        <w:rPr>
          <w:szCs w:val="18"/>
          <w:lang w:val="ro-RO"/>
        </w:rPr>
        <w:t>fiecare</w:t>
      </w:r>
      <w:r w:rsidRPr="00B15328">
        <w:rPr>
          <w:szCs w:val="18"/>
          <w:lang w:val="ro-RO"/>
        </w:rPr>
        <w:t xml:space="preserve"> etap</w:t>
      </w:r>
      <w:r w:rsidR="00704F5A">
        <w:rPr>
          <w:szCs w:val="18"/>
          <w:lang w:val="ro-RO"/>
        </w:rPr>
        <w:t>ă</w:t>
      </w:r>
      <w:r w:rsidRPr="00B15328">
        <w:rPr>
          <w:szCs w:val="18"/>
          <w:lang w:val="ro-RO"/>
        </w:rPr>
        <w:t xml:space="preserve"> </w:t>
      </w:r>
      <w:r w:rsidR="00704F5A">
        <w:rPr>
          <w:szCs w:val="18"/>
          <w:lang w:val="ro-RO"/>
        </w:rPr>
        <w:t>a studiilor.</w:t>
      </w:r>
    </w:p>
    <w:p w:rsidR="00211AFA" w:rsidRDefault="00704F5A" w:rsidP="00211AFA">
      <w:pPr>
        <w:spacing w:after="0" w:line="240" w:lineRule="auto"/>
        <w:rPr>
          <w:szCs w:val="18"/>
          <w:lang w:val="ro-RO"/>
        </w:rPr>
      </w:pPr>
      <w:r>
        <w:rPr>
          <w:szCs w:val="18"/>
          <w:lang w:val="ro-RO"/>
        </w:rPr>
        <w:t>În capitolul 4 sunt prezentate concluziile finale pentru fiecare subcapitol și rezulatele științifice noi. Dintre acestea cele mai importante sunt următoarele:</w:t>
      </w:r>
    </w:p>
    <w:p w:rsidR="00704F5A" w:rsidRPr="00704F5A" w:rsidRDefault="00704F5A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1</w:t>
      </w:r>
      <w:r w:rsidRPr="00704F5A">
        <w:rPr>
          <w:szCs w:val="18"/>
          <w:lang w:val="ro-RO"/>
        </w:rPr>
        <w:t>. Demonstrarea creşterii stabilităţii oleat hidratazei pe un domeniu mai larg de pH și temperatură în urma imobilizării.</w:t>
      </w:r>
    </w:p>
    <w:p w:rsidR="00704F5A" w:rsidRPr="00704F5A" w:rsidRDefault="00704F5A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2</w:t>
      </w:r>
      <w:r w:rsidRPr="00704F5A">
        <w:rPr>
          <w:szCs w:val="18"/>
          <w:lang w:val="ro-RO"/>
        </w:rPr>
        <w:t>. Realizarea unei stabilităţi operaţionale foarte bune, regăsindu-se 75% din activitatea enzimei imobilizate după 6 cicluri de reacție.</w:t>
      </w:r>
    </w:p>
    <w:p w:rsidR="00704F5A" w:rsidRPr="00704F5A" w:rsidRDefault="00704F5A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3</w:t>
      </w:r>
      <w:r w:rsidRPr="00704F5A">
        <w:rPr>
          <w:szCs w:val="18"/>
          <w:lang w:val="ro-RO"/>
        </w:rPr>
        <w:t>. Demonstrarea posibilităţii de a utiliza acidul 10-hidroxistearic, acidul 12-hidroxistearic, acidul 16-hidroxihexadecanoic și acidul ricinoleic ca substraturi pentru lipaze pentru sinteza unor estolide noi şi confirmarea structurii acestora pe baza spectrelor MALDI-TOF, RMN și FT-IR.</w:t>
      </w:r>
    </w:p>
    <w:p w:rsidR="00704F5A" w:rsidRPr="00704F5A" w:rsidRDefault="00704F5A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4</w:t>
      </w:r>
      <w:r w:rsidRPr="00704F5A">
        <w:rPr>
          <w:szCs w:val="18"/>
          <w:lang w:val="ro-RO"/>
        </w:rPr>
        <w:t>. Stabilirea influenţei poziției grupării OH, gradului de nesaturare a substratului și sursei enzimei asupra formării produșilor de reacție.</w:t>
      </w:r>
    </w:p>
    <w:p w:rsidR="00704F5A" w:rsidRPr="00704F5A" w:rsidRDefault="00704F5A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5</w:t>
      </w:r>
      <w:r w:rsidRPr="00704F5A">
        <w:rPr>
          <w:szCs w:val="18"/>
          <w:lang w:val="ro-RO"/>
        </w:rPr>
        <w:t>. Stabilirea condiţiilor în care reacţia este orientată spre elongare vs. lactonizare în funcţie de temperatură, concentrația de substrat ș</w:t>
      </w:r>
      <w:r w:rsidR="00DF78CD">
        <w:rPr>
          <w:szCs w:val="18"/>
          <w:lang w:val="ro-RO"/>
        </w:rPr>
        <w:t>i valoarea log P a solventului.</w:t>
      </w:r>
    </w:p>
    <w:p w:rsidR="00704F5A" w:rsidRPr="00704F5A" w:rsidRDefault="00DF78CD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6</w:t>
      </w:r>
      <w:r w:rsidR="00704F5A" w:rsidRPr="00704F5A">
        <w:rPr>
          <w:szCs w:val="18"/>
          <w:lang w:val="ro-RO"/>
        </w:rPr>
        <w:t>. Stabilirea selectivităţii superioare a lipazelor față de co-substratul C16: OH(16) comparativ cu ceilalţi hidroxi-acizi studiaţi, demonstrată de valorile maselor moleculare medii și de tipurile de produşi formați.</w:t>
      </w:r>
    </w:p>
    <w:p w:rsidR="00704F5A" w:rsidRPr="00704F5A" w:rsidRDefault="00DF78CD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7</w:t>
      </w:r>
      <w:r w:rsidR="00704F5A" w:rsidRPr="00704F5A">
        <w:rPr>
          <w:szCs w:val="18"/>
          <w:lang w:val="ro-RO"/>
        </w:rPr>
        <w:t>. Utilizarea analizei termice pentru determinarea stabilităţii noilor copolimeri, care s-a situat la un nivel mai ridicat față de estolidele corespunzătoare şi mai redus față de homopolimerul (poli)ε-caprolactonă.</w:t>
      </w:r>
    </w:p>
    <w:p w:rsidR="00704F5A" w:rsidRPr="00704F5A" w:rsidRDefault="00DF78CD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8</w:t>
      </w:r>
      <w:r w:rsidR="00704F5A" w:rsidRPr="00704F5A">
        <w:rPr>
          <w:szCs w:val="18"/>
          <w:lang w:val="ro-RO"/>
        </w:rPr>
        <w:t>. Realizarea în premieră a sintezei copolimerilor prin deschiderea de ciclu a lactonelor ε-caprolactonă și δ-gluconolactonă catalizată de lipaze şi optimizarea procesului folosind un model experimental factorial și evaluarea statistică.</w:t>
      </w:r>
    </w:p>
    <w:p w:rsidR="00704F5A" w:rsidRPr="00704F5A" w:rsidRDefault="00DF78CD" w:rsidP="00211AFA">
      <w:pPr>
        <w:spacing w:after="0" w:line="312" w:lineRule="auto"/>
        <w:rPr>
          <w:szCs w:val="18"/>
          <w:lang w:val="ro-RO"/>
        </w:rPr>
      </w:pPr>
      <w:r>
        <w:rPr>
          <w:szCs w:val="18"/>
          <w:lang w:val="ro-RO"/>
        </w:rPr>
        <w:t>9</w:t>
      </w:r>
      <w:r w:rsidR="00704F5A" w:rsidRPr="00704F5A">
        <w:rPr>
          <w:szCs w:val="18"/>
          <w:lang w:val="ro-RO"/>
        </w:rPr>
        <w:t>. Elaborarea unui proces multienzimatic în sistem „one-pot” pentru a sintetiza mono-estolida acidului oleic cu acid 10-hidroxistearic, utilizând trioleină ca substrat.</w:t>
      </w:r>
    </w:p>
    <w:p w:rsidR="00EA2AD6" w:rsidRDefault="00EA2AD6" w:rsidP="009C1636">
      <w:pPr>
        <w:rPr>
          <w:szCs w:val="18"/>
          <w:lang w:val="ro-RO"/>
        </w:rPr>
      </w:pPr>
    </w:p>
    <w:p w:rsidR="00EA2AD6" w:rsidRDefault="00EA2AD6" w:rsidP="009C1636">
      <w:pPr>
        <w:rPr>
          <w:szCs w:val="18"/>
          <w:lang w:val="ro-RO"/>
        </w:rPr>
      </w:pPr>
      <w:bookmarkStart w:id="0" w:name="_GoBack"/>
      <w:bookmarkEnd w:id="0"/>
    </w:p>
    <w:p w:rsidR="00EA2AD6" w:rsidRDefault="00EA2AD6" w:rsidP="009C1636">
      <w:pPr>
        <w:rPr>
          <w:szCs w:val="18"/>
          <w:lang w:val="ro-RO"/>
        </w:rPr>
      </w:pPr>
    </w:p>
    <w:p w:rsidR="00EA2AD6" w:rsidRDefault="00211AFA" w:rsidP="00EA2AD6">
      <w:pPr>
        <w:spacing w:after="0" w:line="240" w:lineRule="auto"/>
      </w:pPr>
      <w:r>
        <w:t>1</w:t>
      </w:r>
      <w:r w:rsidR="00EA2AD6">
        <w:t xml:space="preserve">. </w:t>
      </w:r>
      <w:proofErr w:type="spellStart"/>
      <w:r w:rsidR="00EA2AD6">
        <w:t>Lucrări</w:t>
      </w:r>
      <w:proofErr w:type="spellEnd"/>
      <w:r w:rsidR="00EA2AD6">
        <w:t xml:space="preserve"> </w:t>
      </w:r>
      <w:proofErr w:type="spellStart"/>
      <w:r w:rsidR="00EA2AD6">
        <w:t>ştiinţifice</w:t>
      </w:r>
      <w:proofErr w:type="spellEnd"/>
      <w:r w:rsidR="00EA2AD6">
        <w:t xml:space="preserve"> </w:t>
      </w:r>
      <w:proofErr w:type="spellStart"/>
      <w:r w:rsidR="00EA2AD6">
        <w:t>publicate</w:t>
      </w:r>
      <w:proofErr w:type="spellEnd"/>
      <w:r w:rsidR="00EA2AD6">
        <w:t xml:space="preserve"> </w:t>
      </w:r>
      <w:proofErr w:type="spellStart"/>
      <w:r w:rsidR="00EA2AD6">
        <w:t>tematica</w:t>
      </w:r>
      <w:proofErr w:type="spellEnd"/>
      <w:r w:rsidR="00EA2AD6">
        <w:t xml:space="preserve"> de </w:t>
      </w:r>
      <w:proofErr w:type="spellStart"/>
      <w:r w:rsidR="00EA2AD6">
        <w:t>cercetare</w:t>
      </w:r>
      <w:proofErr w:type="spellEnd"/>
      <w:r w:rsidR="00EA2AD6">
        <w:t xml:space="preserve"> a </w:t>
      </w:r>
      <w:proofErr w:type="spellStart"/>
      <w:r w:rsidR="00EA2AD6">
        <w:t>tezei</w:t>
      </w:r>
      <w:proofErr w:type="spellEnd"/>
      <w:r w:rsidR="00EA2AD6">
        <w:t xml:space="preserve"> </w:t>
      </w:r>
    </w:p>
    <w:p w:rsidR="00EA2AD6" w:rsidRDefault="00EA2AD6" w:rsidP="00EA2AD6">
      <w:pPr>
        <w:spacing w:after="0" w:line="240" w:lineRule="auto"/>
      </w:pPr>
    </w:p>
    <w:p w:rsidR="00EA2AD6" w:rsidRDefault="00EA2AD6" w:rsidP="00211AFA">
      <w:pPr>
        <w:spacing w:after="0" w:line="312" w:lineRule="auto"/>
      </w:pPr>
      <w:r>
        <w:t xml:space="preserve">1. A. </w:t>
      </w:r>
      <w:proofErr w:type="spellStart"/>
      <w:r>
        <w:t>Todea</w:t>
      </w:r>
      <w:proofErr w:type="spellEnd"/>
      <w:r>
        <w:t xml:space="preserve">, A. </w:t>
      </w:r>
      <w:proofErr w:type="spellStart"/>
      <w:r>
        <w:t>Hiseni</w:t>
      </w:r>
      <w:proofErr w:type="spellEnd"/>
      <w:r>
        <w:t xml:space="preserve">, L.G. </w:t>
      </w:r>
      <w:proofErr w:type="spellStart"/>
      <w:r>
        <w:t>Otten</w:t>
      </w:r>
      <w:proofErr w:type="spellEnd"/>
      <w:r>
        <w:t xml:space="preserve">, I. </w:t>
      </w:r>
      <w:proofErr w:type="spellStart"/>
      <w:r>
        <w:t>Arends</w:t>
      </w:r>
      <w:proofErr w:type="spellEnd"/>
      <w:r>
        <w:t xml:space="preserve">., F. Peter, C.G. </w:t>
      </w:r>
      <w:proofErr w:type="spellStart"/>
      <w:r>
        <w:t>Boeriu</w:t>
      </w:r>
      <w:proofErr w:type="spellEnd"/>
      <w:r>
        <w:t xml:space="preserve">, Increase of stability of </w:t>
      </w:r>
      <w:proofErr w:type="spellStart"/>
      <w:r>
        <w:t>oleate</w:t>
      </w:r>
      <w:proofErr w:type="spellEnd"/>
      <w:r>
        <w:t xml:space="preserve"> hydratase by appropriate immobilization technique and conditions, Journal of Molecular Catalysis B:Enzymatic-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publicare</w:t>
      </w:r>
      <w:proofErr w:type="spellEnd"/>
      <w:r>
        <w:t xml:space="preserve">, 2015, (FI 2.745) </w:t>
      </w:r>
    </w:p>
    <w:p w:rsidR="00EA2AD6" w:rsidRDefault="00EA2AD6" w:rsidP="00211AFA">
      <w:pPr>
        <w:spacing w:after="0" w:line="312" w:lineRule="auto"/>
      </w:pPr>
      <w:r>
        <w:t xml:space="preserve">2. A. </w:t>
      </w:r>
      <w:proofErr w:type="spellStart"/>
      <w:r>
        <w:t>Todea</w:t>
      </w:r>
      <w:proofErr w:type="spellEnd"/>
      <w:r>
        <w:t xml:space="preserve">, L.G. </w:t>
      </w:r>
      <w:proofErr w:type="spellStart"/>
      <w:r>
        <w:t>Otten</w:t>
      </w:r>
      <w:proofErr w:type="spellEnd"/>
      <w:r>
        <w:t xml:space="preserve">, A.E. </w:t>
      </w:r>
      <w:proofErr w:type="spellStart"/>
      <w:r>
        <w:t>Frissen</w:t>
      </w:r>
      <w:proofErr w:type="spellEnd"/>
      <w:r>
        <w:t xml:space="preserve">, I. </w:t>
      </w:r>
      <w:proofErr w:type="spellStart"/>
      <w:r>
        <w:t>Arends</w:t>
      </w:r>
      <w:proofErr w:type="spellEnd"/>
      <w:r>
        <w:t xml:space="preserve">, F. Peter, Carmen </w:t>
      </w:r>
      <w:proofErr w:type="spellStart"/>
      <w:r>
        <w:t>Boeriu,Selectivity</w:t>
      </w:r>
      <w:proofErr w:type="spellEnd"/>
      <w:r>
        <w:t xml:space="preserve"> of lipases for </w:t>
      </w:r>
      <w:proofErr w:type="spellStart"/>
      <w:r>
        <w:t>estolides</w:t>
      </w:r>
      <w:proofErr w:type="spellEnd"/>
      <w:r>
        <w:t xml:space="preserve"> synthesis, A. </w:t>
      </w:r>
      <w:proofErr w:type="spellStart"/>
      <w:r>
        <w:t>Todea</w:t>
      </w:r>
      <w:proofErr w:type="spellEnd"/>
      <w:r>
        <w:t xml:space="preserve">, L.G. </w:t>
      </w:r>
      <w:proofErr w:type="spellStart"/>
      <w:r>
        <w:t>Otten</w:t>
      </w:r>
      <w:proofErr w:type="spellEnd"/>
      <w:r>
        <w:t xml:space="preserve">, A.E. </w:t>
      </w:r>
      <w:proofErr w:type="spellStart"/>
      <w:r>
        <w:t>Frissen</w:t>
      </w:r>
      <w:proofErr w:type="spellEnd"/>
      <w:r>
        <w:t xml:space="preserve">, I. </w:t>
      </w:r>
      <w:proofErr w:type="spellStart"/>
      <w:r>
        <w:t>Arends</w:t>
      </w:r>
      <w:proofErr w:type="spellEnd"/>
      <w:r>
        <w:t xml:space="preserve">, F. Peter, Carmen </w:t>
      </w:r>
      <w:proofErr w:type="spellStart"/>
      <w:r>
        <w:t>Boeriu</w:t>
      </w:r>
      <w:proofErr w:type="spellEnd"/>
      <w:r>
        <w:t>, Pure and Applied Chemistry, 2015, 87(1), pp. 51-58, (FI: 3.112);</w:t>
      </w:r>
    </w:p>
    <w:p w:rsidR="00EA2AD6" w:rsidRDefault="00EA2AD6" w:rsidP="00211AFA">
      <w:pPr>
        <w:spacing w:after="0" w:line="312" w:lineRule="auto"/>
      </w:pPr>
      <w:r>
        <w:t xml:space="preserve">3. A. </w:t>
      </w:r>
      <w:proofErr w:type="spellStart"/>
      <w:r>
        <w:t>Todea</w:t>
      </w:r>
      <w:proofErr w:type="spellEnd"/>
      <w:r>
        <w:t xml:space="preserve">, E. Biro, V. </w:t>
      </w:r>
      <w:proofErr w:type="spellStart"/>
      <w:r>
        <w:t>Badea</w:t>
      </w:r>
      <w:proofErr w:type="spellEnd"/>
      <w:r>
        <w:t xml:space="preserve">, C. Paul, A. </w:t>
      </w:r>
      <w:proofErr w:type="spellStart"/>
      <w:r>
        <w:t>Cimporescu</w:t>
      </w:r>
      <w:proofErr w:type="spellEnd"/>
      <w:r>
        <w:t xml:space="preserve">, L. Nagy, S. </w:t>
      </w:r>
      <w:proofErr w:type="spellStart"/>
      <w:r>
        <w:t>Keki</w:t>
      </w:r>
      <w:proofErr w:type="spellEnd"/>
      <w:r>
        <w:t xml:space="preserve">, G. </w:t>
      </w:r>
      <w:proofErr w:type="spellStart"/>
      <w:r>
        <w:t>Bandur</w:t>
      </w:r>
      <w:proofErr w:type="spellEnd"/>
      <w:r>
        <w:t xml:space="preserve">, C. </w:t>
      </w:r>
      <w:proofErr w:type="spellStart"/>
      <w:r>
        <w:t>Boeriu</w:t>
      </w:r>
      <w:proofErr w:type="spellEnd"/>
      <w:r>
        <w:t xml:space="preserve">, F. Peter, Optimization of enzymatic ring-opening </w:t>
      </w:r>
      <w:proofErr w:type="spellStart"/>
      <w:r>
        <w:t>copolymerizations</w:t>
      </w:r>
      <w:proofErr w:type="spellEnd"/>
      <w:r>
        <w:t xml:space="preserve"> involving δ-</w:t>
      </w:r>
      <w:proofErr w:type="spellStart"/>
      <w:r>
        <w:t>gluconolactone</w:t>
      </w:r>
      <w:proofErr w:type="spellEnd"/>
      <w:r>
        <w:t xml:space="preserve"> as monomer by experimental design, Pure and Applied Chemistry, 2014, 86(11), pp. 1781-1792, (FI: 3.112);</w:t>
      </w:r>
    </w:p>
    <w:p w:rsidR="00EA2AD6" w:rsidRDefault="00EA2AD6" w:rsidP="00211AFA">
      <w:pPr>
        <w:spacing w:after="0" w:line="312" w:lineRule="auto"/>
      </w:pPr>
      <w:r>
        <w:t xml:space="preserve">4. A. </w:t>
      </w:r>
      <w:proofErr w:type="spellStart"/>
      <w:r>
        <w:t>Todea</w:t>
      </w:r>
      <w:proofErr w:type="spellEnd"/>
      <w:r>
        <w:t xml:space="preserve">, V. </w:t>
      </w:r>
      <w:proofErr w:type="spellStart"/>
      <w:r>
        <w:t>Badea</w:t>
      </w:r>
      <w:proofErr w:type="spellEnd"/>
      <w:r>
        <w:t xml:space="preserve">, L. Nagy, S. </w:t>
      </w:r>
      <w:proofErr w:type="spellStart"/>
      <w:r>
        <w:t>Kéki</w:t>
      </w:r>
      <w:proofErr w:type="spellEnd"/>
      <w:r>
        <w:t xml:space="preserve">, C. G. </w:t>
      </w:r>
      <w:proofErr w:type="spellStart"/>
      <w:r>
        <w:t>Boeriu</w:t>
      </w:r>
      <w:proofErr w:type="spellEnd"/>
      <w:r>
        <w:t xml:space="preserve">, F. </w:t>
      </w:r>
      <w:proofErr w:type="spellStart"/>
      <w:r>
        <w:t>Péter</w:t>
      </w:r>
      <w:proofErr w:type="spellEnd"/>
      <w:r>
        <w:t xml:space="preserve">, </w:t>
      </w:r>
      <w:proofErr w:type="spellStart"/>
      <w:r>
        <w:t>Biocatalytic</w:t>
      </w:r>
      <w:proofErr w:type="spellEnd"/>
      <w:r>
        <w:t xml:space="preserve"> synthesis of δ-</w:t>
      </w:r>
      <w:proofErr w:type="spellStart"/>
      <w:r>
        <w:t>gluconolactone</w:t>
      </w:r>
      <w:proofErr w:type="spellEnd"/>
      <w:r>
        <w:t xml:space="preserve"> and ε-</w:t>
      </w:r>
      <w:proofErr w:type="spellStart"/>
      <w:r>
        <w:t>caprolactone</w:t>
      </w:r>
      <w:proofErr w:type="spellEnd"/>
      <w:r>
        <w:t xml:space="preserve"> copolymers,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Biochimica</w:t>
      </w:r>
      <w:proofErr w:type="spellEnd"/>
      <w:r>
        <w:t xml:space="preserve"> </w:t>
      </w:r>
      <w:proofErr w:type="spellStart"/>
      <w:r>
        <w:t>Polonica</w:t>
      </w:r>
      <w:proofErr w:type="spellEnd"/>
      <w:r>
        <w:t>, 2014, 61 (2), pp. 205–210, (FI: 1.389);</w:t>
      </w:r>
    </w:p>
    <w:p w:rsidR="00EA2AD6" w:rsidRDefault="00EA2AD6" w:rsidP="00211AFA">
      <w:pPr>
        <w:spacing w:after="0" w:line="312" w:lineRule="auto"/>
      </w:pPr>
      <w:proofErr w:type="gramStart"/>
      <w:r>
        <w:t xml:space="preserve">5. S. </w:t>
      </w:r>
      <w:proofErr w:type="spellStart"/>
      <w:r>
        <w:t>Kakasi-Zsurka</w:t>
      </w:r>
      <w:proofErr w:type="spellEnd"/>
      <w:r>
        <w:t xml:space="preserve">, A. </w:t>
      </w:r>
      <w:proofErr w:type="spellStart"/>
      <w:r>
        <w:t>Todea</w:t>
      </w:r>
      <w:proofErr w:type="spellEnd"/>
      <w:r>
        <w:t>, A.</w:t>
      </w:r>
      <w:proofErr w:type="gramEnd"/>
      <w:r>
        <w:t xml:space="preserve"> But, C. Paul, C. G. </w:t>
      </w:r>
      <w:proofErr w:type="spellStart"/>
      <w:r>
        <w:t>Boeriu</w:t>
      </w:r>
      <w:proofErr w:type="spellEnd"/>
      <w:r>
        <w:t xml:space="preserve">, C. </w:t>
      </w:r>
      <w:proofErr w:type="spellStart"/>
      <w:r>
        <w:t>Davidescu</w:t>
      </w:r>
      <w:proofErr w:type="spellEnd"/>
      <w:r>
        <w:t xml:space="preserve">, L. Nagy, A. Kuki, S. </w:t>
      </w:r>
      <w:proofErr w:type="spellStart"/>
      <w:r>
        <w:t>Keki</w:t>
      </w:r>
      <w:proofErr w:type="spellEnd"/>
      <w:r>
        <w:t xml:space="preserve">, F. </w:t>
      </w:r>
      <w:proofErr w:type="spellStart"/>
      <w:r>
        <w:t>Péter</w:t>
      </w:r>
      <w:proofErr w:type="spellEnd"/>
      <w:r>
        <w:t xml:space="preserve">, </w:t>
      </w:r>
      <w:proofErr w:type="spellStart"/>
      <w:r>
        <w:t>Biocatalytic</w:t>
      </w:r>
      <w:proofErr w:type="spellEnd"/>
      <w:r>
        <w:t xml:space="preserve"> synthesis of new copolymers from 3-hydroxybutyric acid and a carbohydrate lactone Journal of Molecular Catalysis B: Enzymatic, 71, pp. 22-28, 2011 (FI 2.745)</w:t>
      </w:r>
    </w:p>
    <w:p w:rsidR="00EA2AD6" w:rsidRDefault="00EA2AD6" w:rsidP="00211AFA">
      <w:pPr>
        <w:spacing w:after="0" w:line="312" w:lineRule="auto"/>
      </w:pPr>
      <w:proofErr w:type="gramStart"/>
      <w:r>
        <w:t xml:space="preserve">6. S. </w:t>
      </w:r>
      <w:proofErr w:type="spellStart"/>
      <w:r>
        <w:t>Kakasi-Zsurka</w:t>
      </w:r>
      <w:proofErr w:type="spellEnd"/>
      <w:r>
        <w:t xml:space="preserve">, A. </w:t>
      </w:r>
      <w:proofErr w:type="spellStart"/>
      <w:r>
        <w:t>Todea</w:t>
      </w:r>
      <w:proofErr w:type="spellEnd"/>
      <w:r>
        <w:t>, A.</w:t>
      </w:r>
      <w:proofErr w:type="gramEnd"/>
      <w:r>
        <w:t xml:space="preserve"> But, C. Paul, C. </w:t>
      </w:r>
      <w:proofErr w:type="spellStart"/>
      <w:r>
        <w:t>Boeriu</w:t>
      </w:r>
      <w:proofErr w:type="spellEnd"/>
      <w:r>
        <w:t xml:space="preserve">, L. Nagy, F. </w:t>
      </w:r>
      <w:proofErr w:type="spellStart"/>
      <w:r>
        <w:t>Péter</w:t>
      </w:r>
      <w:proofErr w:type="spellEnd"/>
      <w:r>
        <w:t xml:space="preserve">, Novel enzymatic synthesis of 3-hydroxybutyric acid oligomers with inserted </w:t>
      </w:r>
      <w:proofErr w:type="spellStart"/>
      <w:r>
        <w:t>lactobionic</w:t>
      </w:r>
      <w:proofErr w:type="spellEnd"/>
      <w:r>
        <w:t xml:space="preserve"> acid moieties, </w:t>
      </w:r>
      <w:proofErr w:type="spellStart"/>
      <w:r>
        <w:t>Revista</w:t>
      </w:r>
      <w:proofErr w:type="spellEnd"/>
      <w:r>
        <w:t xml:space="preserve"> de </w:t>
      </w:r>
      <w:proofErr w:type="spellStart"/>
      <w:r>
        <w:t>Chimie</w:t>
      </w:r>
      <w:proofErr w:type="spellEnd"/>
      <w:r>
        <w:t>, 62(10), pp. 958-963, 2011 (FI 0.677)</w:t>
      </w:r>
    </w:p>
    <w:p w:rsidR="00EA2AD6" w:rsidRDefault="00EA2AD6" w:rsidP="00EA2AD6">
      <w:pPr>
        <w:spacing w:after="0" w:line="240" w:lineRule="auto"/>
      </w:pPr>
    </w:p>
    <w:p w:rsidR="00EA2AD6" w:rsidRDefault="00EA2AD6" w:rsidP="00EA2AD6">
      <w:pPr>
        <w:spacing w:after="0" w:line="240" w:lineRule="auto"/>
      </w:pPr>
      <w:r>
        <w:t xml:space="preserve">2.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volumele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ştiinţifice</w:t>
      </w:r>
      <w:proofErr w:type="spellEnd"/>
    </w:p>
    <w:p w:rsidR="00EA2AD6" w:rsidRDefault="00EA2AD6" w:rsidP="00EA2AD6">
      <w:pPr>
        <w:spacing w:after="0" w:line="240" w:lineRule="auto"/>
      </w:pPr>
    </w:p>
    <w:p w:rsidR="00EA2AD6" w:rsidRDefault="00EA2AD6" w:rsidP="00211AFA">
      <w:pPr>
        <w:spacing w:after="0" w:line="312" w:lineRule="auto"/>
      </w:pPr>
      <w:r>
        <w:t xml:space="preserve">1. A. </w:t>
      </w:r>
      <w:proofErr w:type="spellStart"/>
      <w:r>
        <w:t>Todea</w:t>
      </w:r>
      <w:proofErr w:type="spellEnd"/>
      <w:r>
        <w:t xml:space="preserve">, A. </w:t>
      </w:r>
      <w:proofErr w:type="spellStart"/>
      <w:r>
        <w:t>Hiseni</w:t>
      </w:r>
      <w:proofErr w:type="spellEnd"/>
      <w:r>
        <w:t xml:space="preserve">, L.G. </w:t>
      </w:r>
      <w:proofErr w:type="spellStart"/>
      <w:r>
        <w:t>Otten</w:t>
      </w:r>
      <w:proofErr w:type="spellEnd"/>
      <w:r>
        <w:t xml:space="preserve">, I.W.C.E. </w:t>
      </w:r>
      <w:proofErr w:type="spellStart"/>
      <w:r>
        <w:t>Arends</w:t>
      </w:r>
      <w:proofErr w:type="spellEnd"/>
      <w:r>
        <w:t xml:space="preserve">, C.G. </w:t>
      </w:r>
      <w:proofErr w:type="spellStart"/>
      <w:r>
        <w:t>Boeriu</w:t>
      </w:r>
      <w:proofErr w:type="spellEnd"/>
      <w:r>
        <w:t xml:space="preserve"> Preparation and properties of </w:t>
      </w:r>
      <w:proofErr w:type="spellStart"/>
      <w:r>
        <w:t>immobilised</w:t>
      </w:r>
      <w:proofErr w:type="spellEnd"/>
      <w:r>
        <w:t xml:space="preserve"> </w:t>
      </w:r>
      <w:proofErr w:type="spellStart"/>
      <w:r>
        <w:t>oleate</w:t>
      </w:r>
      <w:proofErr w:type="spellEnd"/>
      <w:r>
        <w:t xml:space="preserve"> hydratase Gordon Conference on </w:t>
      </w:r>
      <w:proofErr w:type="spellStart"/>
      <w:r>
        <w:t>Biocatalysis</w:t>
      </w:r>
      <w:proofErr w:type="spellEnd"/>
      <w:r>
        <w:t xml:space="preserve">, Smithfield, USA, 6-11 </w:t>
      </w:r>
      <w:proofErr w:type="spellStart"/>
      <w:r>
        <w:t>Iulie</w:t>
      </w:r>
      <w:proofErr w:type="spellEnd"/>
      <w:r>
        <w:t xml:space="preserve"> 2014</w:t>
      </w:r>
    </w:p>
    <w:p w:rsidR="00EA2AD6" w:rsidRDefault="00EA2AD6" w:rsidP="00211AFA">
      <w:pPr>
        <w:spacing w:after="0" w:line="312" w:lineRule="auto"/>
      </w:pPr>
      <w:r>
        <w:t xml:space="preserve">2. A. </w:t>
      </w:r>
      <w:proofErr w:type="spellStart"/>
      <w:r>
        <w:t>Todea</w:t>
      </w:r>
      <w:proofErr w:type="spellEnd"/>
      <w:r>
        <w:t xml:space="preserve">, A. </w:t>
      </w:r>
      <w:proofErr w:type="spellStart"/>
      <w:r>
        <w:t>Hiseni</w:t>
      </w:r>
      <w:proofErr w:type="spellEnd"/>
      <w:r>
        <w:t xml:space="preserve">, L.G. </w:t>
      </w:r>
      <w:proofErr w:type="spellStart"/>
      <w:r>
        <w:t>Otten</w:t>
      </w:r>
      <w:proofErr w:type="spellEnd"/>
      <w:r>
        <w:t xml:space="preserve">, I.W.C.E. </w:t>
      </w:r>
      <w:proofErr w:type="spellStart"/>
      <w:r>
        <w:t>Arends</w:t>
      </w:r>
      <w:proofErr w:type="spellEnd"/>
      <w:r>
        <w:t xml:space="preserve">, F. Peter, C.G. </w:t>
      </w:r>
      <w:proofErr w:type="spellStart"/>
      <w:r>
        <w:t>Boeriu</w:t>
      </w:r>
      <w:proofErr w:type="spellEnd"/>
      <w:r>
        <w:t xml:space="preserve">, Increasing operational stability of </w:t>
      </w:r>
      <w:proofErr w:type="spellStart"/>
      <w:r>
        <w:t>oleate</w:t>
      </w:r>
      <w:proofErr w:type="spellEnd"/>
      <w:r>
        <w:t xml:space="preserve"> hydratase by immobilization, 10th International Conference on Protein </w:t>
      </w:r>
      <w:proofErr w:type="spellStart"/>
      <w:r>
        <w:t>Stabilisation</w:t>
      </w:r>
      <w:proofErr w:type="spellEnd"/>
      <w:r>
        <w:t xml:space="preserve"> 7-9 Mai 2014, </w:t>
      </w:r>
      <w:proofErr w:type="spellStart"/>
      <w:r>
        <w:t>Stresa</w:t>
      </w:r>
      <w:proofErr w:type="spellEnd"/>
      <w:r>
        <w:t xml:space="preserve"> (Lake Maggiore, Italia, Book of Abstracts </w:t>
      </w:r>
      <w:proofErr w:type="spellStart"/>
      <w:r>
        <w:t>Pagina</w:t>
      </w:r>
      <w:proofErr w:type="spellEnd"/>
      <w:r>
        <w:t xml:space="preserve"> 31.</w:t>
      </w:r>
    </w:p>
    <w:p w:rsidR="00EA2AD6" w:rsidRDefault="00EA2AD6" w:rsidP="00211AFA">
      <w:pPr>
        <w:spacing w:after="0" w:line="312" w:lineRule="auto"/>
      </w:pPr>
      <w:r>
        <w:t xml:space="preserve">3. A. </w:t>
      </w:r>
      <w:proofErr w:type="spellStart"/>
      <w:r>
        <w:t>Todea</w:t>
      </w:r>
      <w:proofErr w:type="spellEnd"/>
      <w:r>
        <w:t xml:space="preserve">, L.G. </w:t>
      </w:r>
      <w:proofErr w:type="spellStart"/>
      <w:r>
        <w:t>Otten</w:t>
      </w:r>
      <w:proofErr w:type="spellEnd"/>
      <w:r>
        <w:t xml:space="preserve">, G. </w:t>
      </w:r>
      <w:proofErr w:type="spellStart"/>
      <w:r>
        <w:t>Frissen</w:t>
      </w:r>
      <w:proofErr w:type="spellEnd"/>
      <w:r>
        <w:t xml:space="preserve">, I. </w:t>
      </w:r>
      <w:proofErr w:type="spellStart"/>
      <w:r>
        <w:t>Arends</w:t>
      </w:r>
      <w:proofErr w:type="spellEnd"/>
      <w:r>
        <w:t xml:space="preserve">, F. Peter, C. </w:t>
      </w:r>
      <w:proofErr w:type="spellStart"/>
      <w:r>
        <w:t>Boeriu</w:t>
      </w:r>
      <w:proofErr w:type="spellEnd"/>
      <w:r>
        <w:t xml:space="preserve">, Optimization of the synthesis of </w:t>
      </w:r>
      <w:proofErr w:type="spellStart"/>
      <w:r>
        <w:t>estolides</w:t>
      </w:r>
      <w:proofErr w:type="spellEnd"/>
      <w:r>
        <w:t xml:space="preserve"> from </w:t>
      </w:r>
      <w:proofErr w:type="spellStart"/>
      <w:r>
        <w:t>hydroxy</w:t>
      </w:r>
      <w:proofErr w:type="spellEnd"/>
      <w:r>
        <w:t xml:space="preserve"> fatty acids using free and immobilized </w:t>
      </w:r>
      <w:r>
        <w:lastRenderedPageBreak/>
        <w:t xml:space="preserve">lipases, 7th International </w:t>
      </w:r>
      <w:proofErr w:type="spellStart"/>
      <w:r>
        <w:t>Congerss</w:t>
      </w:r>
      <w:proofErr w:type="spellEnd"/>
      <w:r>
        <w:t xml:space="preserve"> On </w:t>
      </w:r>
      <w:proofErr w:type="spellStart"/>
      <w:r>
        <w:t>Biocatalysis</w:t>
      </w:r>
      <w:proofErr w:type="spellEnd"/>
      <w:r>
        <w:t xml:space="preserve">, 31 August-4 </w:t>
      </w:r>
      <w:proofErr w:type="spellStart"/>
      <w:r>
        <w:t>Septembrie</w:t>
      </w:r>
      <w:proofErr w:type="spellEnd"/>
      <w:r>
        <w:t xml:space="preserve"> 2014, Hamburg, Germania, ISBN: 978-3-941492-76-9, P3-102, </w:t>
      </w:r>
      <w:proofErr w:type="spellStart"/>
      <w:r>
        <w:t>pagina</w:t>
      </w:r>
      <w:proofErr w:type="spellEnd"/>
      <w:r>
        <w:t xml:space="preserve"> 260.</w:t>
      </w:r>
    </w:p>
    <w:p w:rsidR="00EA2AD6" w:rsidRDefault="00EA2AD6" w:rsidP="00211AFA">
      <w:pPr>
        <w:spacing w:after="0" w:line="312" w:lineRule="auto"/>
      </w:pPr>
      <w:r>
        <w:t xml:space="preserve">4. A. </w:t>
      </w:r>
      <w:proofErr w:type="spellStart"/>
      <w:r>
        <w:t>Todea</w:t>
      </w:r>
      <w:proofErr w:type="spellEnd"/>
      <w:r>
        <w:t xml:space="preserve">, G. </w:t>
      </w:r>
      <w:proofErr w:type="spellStart"/>
      <w:r>
        <w:t>Frissen</w:t>
      </w:r>
      <w:proofErr w:type="spellEnd"/>
      <w:r>
        <w:t xml:space="preserve">, L. </w:t>
      </w:r>
      <w:proofErr w:type="spellStart"/>
      <w:r>
        <w:t>Otten</w:t>
      </w:r>
      <w:proofErr w:type="spellEnd"/>
      <w:r>
        <w:t xml:space="preserve">, I. </w:t>
      </w:r>
      <w:proofErr w:type="spellStart"/>
      <w:r>
        <w:t>Arends</w:t>
      </w:r>
      <w:proofErr w:type="spellEnd"/>
      <w:r>
        <w:t xml:space="preserve">, F. Peter, C. </w:t>
      </w:r>
      <w:proofErr w:type="spellStart"/>
      <w:r>
        <w:t>Boeriu</w:t>
      </w:r>
      <w:proofErr w:type="spellEnd"/>
      <w:r>
        <w:t xml:space="preserve">, </w:t>
      </w:r>
      <w:proofErr w:type="spellStart"/>
      <w:r>
        <w:t>Hydroxy</w:t>
      </w:r>
      <w:proofErr w:type="spellEnd"/>
      <w:r>
        <w:t xml:space="preserve"> fatty acids selectivity of lipases for </w:t>
      </w:r>
      <w:proofErr w:type="spellStart"/>
      <w:r>
        <w:t>estolides</w:t>
      </w:r>
      <w:proofErr w:type="spellEnd"/>
      <w:r>
        <w:t xml:space="preserve"> synthesis, 15th International Conference “Polymers and Organic Chemistry”, June 10-13, Timisoara, Romania, ISBN: 978-606-554-841-1, OP 16, </w:t>
      </w:r>
      <w:proofErr w:type="spellStart"/>
      <w:r>
        <w:t>pagina</w:t>
      </w:r>
      <w:proofErr w:type="spellEnd"/>
      <w:r>
        <w:t xml:space="preserve"> 40.</w:t>
      </w:r>
    </w:p>
    <w:p w:rsidR="00EA2AD6" w:rsidRDefault="00EA2AD6" w:rsidP="00211AFA">
      <w:pPr>
        <w:spacing w:after="0" w:line="312" w:lineRule="auto"/>
      </w:pPr>
      <w:r>
        <w:t xml:space="preserve">5. A. </w:t>
      </w:r>
      <w:proofErr w:type="spellStart"/>
      <w:r>
        <w:t>Todea</w:t>
      </w:r>
      <w:proofErr w:type="spellEnd"/>
      <w:r>
        <w:t xml:space="preserve">, V. </w:t>
      </w:r>
      <w:proofErr w:type="spellStart"/>
      <w:r>
        <w:t>Badea</w:t>
      </w:r>
      <w:proofErr w:type="spellEnd"/>
      <w:r>
        <w:t xml:space="preserve">, A. </w:t>
      </w:r>
      <w:proofErr w:type="spellStart"/>
      <w:r>
        <w:t>Cimporescu</w:t>
      </w:r>
      <w:proofErr w:type="spellEnd"/>
      <w:r>
        <w:t xml:space="preserve">, L. Nagy, S. </w:t>
      </w:r>
      <w:proofErr w:type="spellStart"/>
      <w:r>
        <w:t>Keki</w:t>
      </w:r>
      <w:proofErr w:type="spellEnd"/>
      <w:r>
        <w:t xml:space="preserve">, C. Paul, C. </w:t>
      </w:r>
      <w:proofErr w:type="spellStart"/>
      <w:r>
        <w:t>Boeriu</w:t>
      </w:r>
      <w:proofErr w:type="spellEnd"/>
      <w:r>
        <w:t>, F. Peter, Synthesis of δ-</w:t>
      </w:r>
      <w:proofErr w:type="spellStart"/>
      <w:r>
        <w:t>gluconolactone</w:t>
      </w:r>
      <w:proofErr w:type="spellEnd"/>
      <w:r>
        <w:t xml:space="preserve">-based biopolymers catalyzed by lipases, 15th International Conference “Polymers and Organic Chemistry”,  10-13 </w:t>
      </w:r>
      <w:proofErr w:type="spellStart"/>
      <w:r>
        <w:t>Iulie</w:t>
      </w:r>
      <w:proofErr w:type="spellEnd"/>
      <w:r>
        <w:t xml:space="preserve">, Timisoara, Romania, ISBN: 978-606-554-841-1, OP 15, </w:t>
      </w:r>
      <w:proofErr w:type="spellStart"/>
      <w:r>
        <w:t>pagina</w:t>
      </w:r>
      <w:proofErr w:type="spellEnd"/>
      <w:r>
        <w:t xml:space="preserve"> 39.</w:t>
      </w:r>
    </w:p>
    <w:p w:rsidR="00EA2AD6" w:rsidRDefault="00EA2AD6" w:rsidP="00211AFA">
      <w:pPr>
        <w:spacing w:after="0" w:line="312" w:lineRule="auto"/>
      </w:pPr>
      <w:r>
        <w:t xml:space="preserve">6. A. </w:t>
      </w:r>
      <w:proofErr w:type="spellStart"/>
      <w:r>
        <w:t>Todea</w:t>
      </w:r>
      <w:proofErr w:type="spellEnd"/>
      <w:r>
        <w:t xml:space="preserve">, L. Nagy, V. </w:t>
      </w:r>
      <w:proofErr w:type="spellStart"/>
      <w:r>
        <w:t>Badea</w:t>
      </w:r>
      <w:proofErr w:type="spellEnd"/>
      <w:r>
        <w:t xml:space="preserve">, S. </w:t>
      </w:r>
      <w:proofErr w:type="spellStart"/>
      <w:r>
        <w:t>Kéki</w:t>
      </w:r>
      <w:proofErr w:type="spellEnd"/>
      <w:r>
        <w:t xml:space="preserve">, F. Peter, </w:t>
      </w:r>
      <w:proofErr w:type="spellStart"/>
      <w:r>
        <w:t>Biocatalytic</w:t>
      </w:r>
      <w:proofErr w:type="spellEnd"/>
      <w:r>
        <w:t xml:space="preserve"> synthesis of </w:t>
      </w:r>
      <w:proofErr w:type="spellStart"/>
      <w:r>
        <w:t>gluconolactone</w:t>
      </w:r>
      <w:proofErr w:type="spellEnd"/>
      <w:r>
        <w:t xml:space="preserve"> and  ε-</w:t>
      </w:r>
      <w:proofErr w:type="spellStart"/>
      <w:r>
        <w:t>caprolactone</w:t>
      </w:r>
      <w:proofErr w:type="spellEnd"/>
      <w:r>
        <w:t xml:space="preserve"> copolymers, 5th Central European Congress of Life Sciences, EUROBIOTECH 2013,  8th- 11th </w:t>
      </w:r>
      <w:proofErr w:type="spellStart"/>
      <w:r>
        <w:t>Octombrie</w:t>
      </w:r>
      <w:proofErr w:type="spellEnd"/>
      <w:r>
        <w:t xml:space="preserve"> 2013, Krakow, Poland, ISSN:0001-527X, P4.2, </w:t>
      </w:r>
      <w:proofErr w:type="spellStart"/>
      <w:r>
        <w:t>pagina</w:t>
      </w:r>
      <w:proofErr w:type="spellEnd"/>
      <w:r>
        <w:t xml:space="preserve"> 29.</w:t>
      </w:r>
    </w:p>
    <w:p w:rsidR="00EA2AD6" w:rsidRDefault="00EA2AD6" w:rsidP="00211AFA">
      <w:pPr>
        <w:spacing w:after="0" w:line="312" w:lineRule="auto"/>
      </w:pPr>
      <w:r>
        <w:t xml:space="preserve">7. A. </w:t>
      </w:r>
      <w:proofErr w:type="spellStart"/>
      <w:r>
        <w:t>Todea</w:t>
      </w:r>
      <w:proofErr w:type="spellEnd"/>
      <w:r>
        <w:t xml:space="preserve">,  A. </w:t>
      </w:r>
      <w:proofErr w:type="spellStart"/>
      <w:r>
        <w:t>Hiseni</w:t>
      </w:r>
      <w:proofErr w:type="spellEnd"/>
      <w:r>
        <w:t xml:space="preserve">, L. G. </w:t>
      </w:r>
      <w:proofErr w:type="spellStart"/>
      <w:r>
        <w:t>Otten</w:t>
      </w:r>
      <w:proofErr w:type="spellEnd"/>
      <w:r>
        <w:t xml:space="preserve">, I.W.C.E. </w:t>
      </w:r>
      <w:proofErr w:type="spellStart"/>
      <w:r>
        <w:t>Arends</w:t>
      </w:r>
      <w:proofErr w:type="spellEnd"/>
      <w:r>
        <w:t xml:space="preserve">, C. G. </w:t>
      </w:r>
      <w:proofErr w:type="spellStart"/>
      <w:r>
        <w:t>Boeriu</w:t>
      </w:r>
      <w:proofErr w:type="spellEnd"/>
      <w:r>
        <w:t xml:space="preserve">, Preparation and properties of  immobilized </w:t>
      </w:r>
      <w:proofErr w:type="spellStart"/>
      <w:r>
        <w:t>oleate</w:t>
      </w:r>
      <w:proofErr w:type="spellEnd"/>
      <w:r>
        <w:t xml:space="preserve"> hydratase, BIOTRANS 2013, 21-25 </w:t>
      </w:r>
      <w:proofErr w:type="spellStart"/>
      <w:r>
        <w:t>Iulie</w:t>
      </w:r>
      <w:proofErr w:type="spellEnd"/>
      <w:r>
        <w:t xml:space="preserve"> 2013, Manchester, UK, </w:t>
      </w:r>
      <w:proofErr w:type="spellStart"/>
      <w:r>
        <w:t>rezumat</w:t>
      </w:r>
      <w:proofErr w:type="spellEnd"/>
      <w:r>
        <w:t xml:space="preserve"> 254, </w:t>
      </w:r>
      <w:proofErr w:type="spellStart"/>
      <w:r>
        <w:t>pagina</w:t>
      </w:r>
      <w:proofErr w:type="spellEnd"/>
      <w:r>
        <w:t xml:space="preserve"> 169.</w:t>
      </w:r>
    </w:p>
    <w:p w:rsidR="009C1636" w:rsidRDefault="00EA2AD6" w:rsidP="00211AFA">
      <w:pPr>
        <w:spacing w:after="0" w:line="312" w:lineRule="auto"/>
      </w:pPr>
      <w:r>
        <w:t xml:space="preserve">8. A. </w:t>
      </w:r>
      <w:proofErr w:type="spellStart"/>
      <w:r>
        <w:t>Todea</w:t>
      </w:r>
      <w:proofErr w:type="spellEnd"/>
      <w:r>
        <w:t xml:space="preserve">, L. Nagy, V. </w:t>
      </w:r>
      <w:proofErr w:type="spellStart"/>
      <w:r>
        <w:t>Badea</w:t>
      </w:r>
      <w:proofErr w:type="spellEnd"/>
      <w:r>
        <w:t xml:space="preserve">, F. Peter, Enzymatic synthesis and characterization of new </w:t>
      </w:r>
      <w:proofErr w:type="spellStart"/>
      <w:r>
        <w:t>copolyesters</w:t>
      </w:r>
      <w:proofErr w:type="spellEnd"/>
      <w:r>
        <w:t xml:space="preserve"> based on </w:t>
      </w:r>
      <w:r>
        <w:rPr>
          <w:rFonts w:ascii="Arial" w:hAnsi="Arial" w:cs="Arial"/>
        </w:rPr>
        <w:t>ɛ</w:t>
      </w:r>
      <w:r>
        <w:t>-</w:t>
      </w:r>
      <w:proofErr w:type="spellStart"/>
      <w:r>
        <w:t>caprolactone</w:t>
      </w:r>
      <w:proofErr w:type="spellEnd"/>
      <w:r>
        <w:t xml:space="preserve"> and a carbohydrate lactone , 15th European Congress on </w:t>
      </w:r>
      <w:proofErr w:type="spellStart"/>
      <w:r>
        <w:t>Biotehnology</w:t>
      </w:r>
      <w:proofErr w:type="spellEnd"/>
      <w:r>
        <w:t xml:space="preserve">,  23–26 </w:t>
      </w:r>
      <w:proofErr w:type="spellStart"/>
      <w:r>
        <w:t>Septembrie</w:t>
      </w:r>
      <w:proofErr w:type="spellEnd"/>
      <w:r>
        <w:t xml:space="preserve"> 2012 Istanbul-</w:t>
      </w:r>
      <w:proofErr w:type="spellStart"/>
      <w:r>
        <w:t>Turcia</w:t>
      </w:r>
      <w:proofErr w:type="spellEnd"/>
      <w:r>
        <w:t xml:space="preserve">, New Biotechnology ISSN:1871-6784, 29S, </w:t>
      </w:r>
      <w:proofErr w:type="spellStart"/>
      <w:r>
        <w:t>pagina</w:t>
      </w:r>
      <w:proofErr w:type="spellEnd"/>
      <w:r>
        <w:t xml:space="preserve"> S53.</w:t>
      </w:r>
    </w:p>
    <w:sectPr w:rsidR="009C1636" w:rsidSect="009C1636">
      <w:headerReference w:type="default" r:id="rId9"/>
      <w:type w:val="continuous"/>
      <w:pgSz w:w="11907" w:h="16839" w:code="9"/>
      <w:pgMar w:top="2835" w:right="2098" w:bottom="2722" w:left="2098" w:header="243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AC" w:rsidRDefault="00DD3AAC" w:rsidP="009C1636">
      <w:pPr>
        <w:spacing w:after="0" w:line="240" w:lineRule="auto"/>
      </w:pPr>
      <w:r>
        <w:separator/>
      </w:r>
    </w:p>
  </w:endnote>
  <w:endnote w:type="continuationSeparator" w:id="0">
    <w:p w:rsidR="00DD3AAC" w:rsidRDefault="00DD3AAC" w:rsidP="009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FEEL A+ Adv O T 260e 562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MEC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AC" w:rsidRDefault="00DD3AAC" w:rsidP="009C1636">
      <w:pPr>
        <w:spacing w:after="0" w:line="240" w:lineRule="auto"/>
      </w:pPr>
      <w:r>
        <w:separator/>
      </w:r>
    </w:p>
  </w:footnote>
  <w:footnote w:type="continuationSeparator" w:id="0">
    <w:p w:rsidR="00DD3AAC" w:rsidRDefault="00DD3AAC" w:rsidP="009C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C" w:rsidRDefault="0022404C">
    <w:pPr>
      <w:pStyle w:val="Header"/>
    </w:pPr>
    <w:r>
      <w:rPr>
        <w:noProof/>
        <w:lang w:val="ro-RO" w:eastAsia="ro-RO"/>
      </w:rPr>
      <w:drawing>
        <wp:inline distT="0" distB="0" distL="0" distR="0" wp14:anchorId="60AE8B84" wp14:editId="232B30AE">
          <wp:extent cx="5107940" cy="796431"/>
          <wp:effectExtent l="0" t="0" r="0" b="3810"/>
          <wp:docPr id="37916" name="Picture 37916" descr="150209_Identitate_vizuala_137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209_Identitate_vizuala_1370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940" cy="79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C" w:rsidRDefault="00224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E1"/>
    <w:multiLevelType w:val="hybridMultilevel"/>
    <w:tmpl w:val="F14455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7102"/>
    <w:multiLevelType w:val="multilevel"/>
    <w:tmpl w:val="694E5A2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708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8985F27"/>
    <w:multiLevelType w:val="hybridMultilevel"/>
    <w:tmpl w:val="61DCCE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5D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8E4D48"/>
    <w:multiLevelType w:val="multilevel"/>
    <w:tmpl w:val="297E21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20461FE"/>
    <w:multiLevelType w:val="hybridMultilevel"/>
    <w:tmpl w:val="299C944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D2CBD"/>
    <w:multiLevelType w:val="multilevel"/>
    <w:tmpl w:val="1B7850E8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13" w:hanging="576"/>
      </w:pPr>
      <w:rPr>
        <w:rFonts w:hint="default"/>
      </w:rPr>
    </w:lvl>
    <w:lvl w:ilvl="2">
      <w:start w:val="1"/>
      <w:numFmt w:val="none"/>
      <w:pStyle w:val="Heading3"/>
      <w:lvlText w:val="1.4.5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6B43D16"/>
    <w:multiLevelType w:val="multilevel"/>
    <w:tmpl w:val="F8A454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sz w:val="20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19DF48E7"/>
    <w:multiLevelType w:val="hybridMultilevel"/>
    <w:tmpl w:val="F1EEDEF4"/>
    <w:lvl w:ilvl="0" w:tplc="0418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9">
    <w:nsid w:val="1F535F80"/>
    <w:multiLevelType w:val="hybridMultilevel"/>
    <w:tmpl w:val="FC10B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33AF1"/>
    <w:multiLevelType w:val="hybridMultilevel"/>
    <w:tmpl w:val="DD14EDEC"/>
    <w:lvl w:ilvl="0" w:tplc="D9CAAE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53193"/>
    <w:multiLevelType w:val="hybridMultilevel"/>
    <w:tmpl w:val="2C2E36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0117"/>
    <w:multiLevelType w:val="multilevel"/>
    <w:tmpl w:val="F8A454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sz w:val="20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28DA5D94"/>
    <w:multiLevelType w:val="multilevel"/>
    <w:tmpl w:val="297E21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D1A79EE"/>
    <w:multiLevelType w:val="hybridMultilevel"/>
    <w:tmpl w:val="E62CCF6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D0838"/>
    <w:multiLevelType w:val="hybridMultilevel"/>
    <w:tmpl w:val="BA189EC0"/>
    <w:lvl w:ilvl="0" w:tplc="C1CE7B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A70A8"/>
    <w:multiLevelType w:val="hybridMultilevel"/>
    <w:tmpl w:val="64BE4D5E"/>
    <w:lvl w:ilvl="0" w:tplc="1AEADAE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351E710B"/>
    <w:multiLevelType w:val="multilevel"/>
    <w:tmpl w:val="B176AE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4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8">
    <w:nsid w:val="35750424"/>
    <w:multiLevelType w:val="hybridMultilevel"/>
    <w:tmpl w:val="1DE8C7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27B67"/>
    <w:multiLevelType w:val="hybridMultilevel"/>
    <w:tmpl w:val="C93827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C6D91"/>
    <w:multiLevelType w:val="multilevel"/>
    <w:tmpl w:val="297E21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91D5307"/>
    <w:multiLevelType w:val="multilevel"/>
    <w:tmpl w:val="F8A454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sz w:val="20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3CFD79ED"/>
    <w:multiLevelType w:val="multilevel"/>
    <w:tmpl w:val="297E21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512613B"/>
    <w:multiLevelType w:val="multilevel"/>
    <w:tmpl w:val="297E21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93921F7"/>
    <w:multiLevelType w:val="hybridMultilevel"/>
    <w:tmpl w:val="416C5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71260"/>
    <w:multiLevelType w:val="multilevel"/>
    <w:tmpl w:val="DAB860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376034B"/>
    <w:multiLevelType w:val="multilevel"/>
    <w:tmpl w:val="7A105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3D35E46"/>
    <w:multiLevelType w:val="multilevel"/>
    <w:tmpl w:val="E2E04300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66" w:hanging="1800"/>
      </w:pPr>
      <w:rPr>
        <w:rFonts w:cs="Times New Roman" w:hint="default"/>
      </w:rPr>
    </w:lvl>
  </w:abstractNum>
  <w:abstractNum w:abstractNumId="28">
    <w:nsid w:val="63E17F24"/>
    <w:multiLevelType w:val="hybridMultilevel"/>
    <w:tmpl w:val="988E1E98"/>
    <w:lvl w:ilvl="0" w:tplc="90D6E9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4AAC"/>
    <w:multiLevelType w:val="hybridMultilevel"/>
    <w:tmpl w:val="17962DDC"/>
    <w:lvl w:ilvl="0" w:tplc="2464679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853DE"/>
    <w:multiLevelType w:val="hybridMultilevel"/>
    <w:tmpl w:val="73700B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2B02B03"/>
    <w:multiLevelType w:val="multilevel"/>
    <w:tmpl w:val="297E21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4B64700"/>
    <w:multiLevelType w:val="hybridMultilevel"/>
    <w:tmpl w:val="16D661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A13E2A"/>
    <w:multiLevelType w:val="multilevel"/>
    <w:tmpl w:val="7A105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A8814E9"/>
    <w:multiLevelType w:val="multilevel"/>
    <w:tmpl w:val="A95834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EA30BA4"/>
    <w:multiLevelType w:val="hybridMultilevel"/>
    <w:tmpl w:val="8CE222B6"/>
    <w:lvl w:ilvl="0" w:tplc="90D6E9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90201"/>
    <w:multiLevelType w:val="multilevel"/>
    <w:tmpl w:val="127C6D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7">
    <w:nsid w:val="7FC45173"/>
    <w:multiLevelType w:val="hybridMultilevel"/>
    <w:tmpl w:val="6EFEA6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16"/>
  </w:num>
  <w:num w:numId="5">
    <w:abstractNumId w:val="30"/>
  </w:num>
  <w:num w:numId="6">
    <w:abstractNumId w:val="13"/>
  </w:num>
  <w:num w:numId="7">
    <w:abstractNumId w:val="9"/>
  </w:num>
  <w:num w:numId="8">
    <w:abstractNumId w:val="36"/>
  </w:num>
  <w:num w:numId="9">
    <w:abstractNumId w:val="27"/>
  </w:num>
  <w:num w:numId="10">
    <w:abstractNumId w:val="32"/>
  </w:num>
  <w:num w:numId="11">
    <w:abstractNumId w:val="24"/>
  </w:num>
  <w:num w:numId="12">
    <w:abstractNumId w:val="14"/>
  </w:num>
  <w:num w:numId="13">
    <w:abstractNumId w:val="37"/>
  </w:num>
  <w:num w:numId="14">
    <w:abstractNumId w:val="8"/>
  </w:num>
  <w:num w:numId="15">
    <w:abstractNumId w:val="34"/>
  </w:num>
  <w:num w:numId="16">
    <w:abstractNumId w:val="25"/>
  </w:num>
  <w:num w:numId="17">
    <w:abstractNumId w:val="15"/>
  </w:num>
  <w:num w:numId="18">
    <w:abstractNumId w:val="23"/>
  </w:num>
  <w:num w:numId="19">
    <w:abstractNumId w:val="31"/>
  </w:num>
  <w:num w:numId="20">
    <w:abstractNumId w:val="4"/>
  </w:num>
  <w:num w:numId="21">
    <w:abstractNumId w:val="3"/>
  </w:num>
  <w:num w:numId="22">
    <w:abstractNumId w:val="20"/>
  </w:num>
  <w:num w:numId="23">
    <w:abstractNumId w:val="22"/>
  </w:num>
  <w:num w:numId="24">
    <w:abstractNumId w:val="19"/>
  </w:num>
  <w:num w:numId="25">
    <w:abstractNumId w:val="0"/>
  </w:num>
  <w:num w:numId="26">
    <w:abstractNumId w:val="6"/>
  </w:num>
  <w:num w:numId="27">
    <w:abstractNumId w:val="21"/>
  </w:num>
  <w:num w:numId="28">
    <w:abstractNumId w:val="7"/>
  </w:num>
  <w:num w:numId="29">
    <w:abstractNumId w:val="12"/>
  </w:num>
  <w:num w:numId="30">
    <w:abstractNumId w:val="18"/>
  </w:num>
  <w:num w:numId="31">
    <w:abstractNumId w:val="33"/>
  </w:num>
  <w:num w:numId="32">
    <w:abstractNumId w:val="1"/>
  </w:num>
  <w:num w:numId="33">
    <w:abstractNumId w:val="5"/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28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3"/>
    <w:rsid w:val="00000106"/>
    <w:rsid w:val="0000119F"/>
    <w:rsid w:val="0000122F"/>
    <w:rsid w:val="0000625C"/>
    <w:rsid w:val="00014081"/>
    <w:rsid w:val="000247D5"/>
    <w:rsid w:val="00027D6E"/>
    <w:rsid w:val="00034D44"/>
    <w:rsid w:val="00036B8F"/>
    <w:rsid w:val="000404DB"/>
    <w:rsid w:val="00044C90"/>
    <w:rsid w:val="00046558"/>
    <w:rsid w:val="00050BD6"/>
    <w:rsid w:val="0006044C"/>
    <w:rsid w:val="00062451"/>
    <w:rsid w:val="00067710"/>
    <w:rsid w:val="00072A38"/>
    <w:rsid w:val="00077EB7"/>
    <w:rsid w:val="00080E01"/>
    <w:rsid w:val="00081DAA"/>
    <w:rsid w:val="00095179"/>
    <w:rsid w:val="00096513"/>
    <w:rsid w:val="000A02CA"/>
    <w:rsid w:val="000A4842"/>
    <w:rsid w:val="000B1A35"/>
    <w:rsid w:val="000B2026"/>
    <w:rsid w:val="000B40B0"/>
    <w:rsid w:val="000B7319"/>
    <w:rsid w:val="000C579A"/>
    <w:rsid w:val="000C5FD9"/>
    <w:rsid w:val="000D1E21"/>
    <w:rsid w:val="000D4F91"/>
    <w:rsid w:val="000D593C"/>
    <w:rsid w:val="000D603F"/>
    <w:rsid w:val="000E2EAF"/>
    <w:rsid w:val="000E301D"/>
    <w:rsid w:val="000E3BED"/>
    <w:rsid w:val="000F14B1"/>
    <w:rsid w:val="000F6974"/>
    <w:rsid w:val="000F6BD2"/>
    <w:rsid w:val="00103593"/>
    <w:rsid w:val="0011061B"/>
    <w:rsid w:val="0011290F"/>
    <w:rsid w:val="00123E06"/>
    <w:rsid w:val="00130B1E"/>
    <w:rsid w:val="001326F1"/>
    <w:rsid w:val="001352E9"/>
    <w:rsid w:val="00136CDF"/>
    <w:rsid w:val="00160E37"/>
    <w:rsid w:val="001633E7"/>
    <w:rsid w:val="0016369D"/>
    <w:rsid w:val="00170C68"/>
    <w:rsid w:val="001722B2"/>
    <w:rsid w:val="00173990"/>
    <w:rsid w:val="001802EE"/>
    <w:rsid w:val="00181CEA"/>
    <w:rsid w:val="0018407B"/>
    <w:rsid w:val="00184969"/>
    <w:rsid w:val="00185EA6"/>
    <w:rsid w:val="001904A7"/>
    <w:rsid w:val="00192F87"/>
    <w:rsid w:val="001947AB"/>
    <w:rsid w:val="00195D69"/>
    <w:rsid w:val="001A1FCC"/>
    <w:rsid w:val="001A5700"/>
    <w:rsid w:val="001B12EA"/>
    <w:rsid w:val="001B187D"/>
    <w:rsid w:val="001B2A02"/>
    <w:rsid w:val="001C17BF"/>
    <w:rsid w:val="001D136D"/>
    <w:rsid w:val="001D38A8"/>
    <w:rsid w:val="001D6ACF"/>
    <w:rsid w:val="001D71E4"/>
    <w:rsid w:val="001E05CF"/>
    <w:rsid w:val="001E2759"/>
    <w:rsid w:val="001E37E2"/>
    <w:rsid w:val="001E6EF4"/>
    <w:rsid w:val="001F2091"/>
    <w:rsid w:val="001F5B00"/>
    <w:rsid w:val="001F628B"/>
    <w:rsid w:val="00201B1D"/>
    <w:rsid w:val="002068A3"/>
    <w:rsid w:val="00211AFA"/>
    <w:rsid w:val="0021231F"/>
    <w:rsid w:val="0021538C"/>
    <w:rsid w:val="00215E14"/>
    <w:rsid w:val="00220D20"/>
    <w:rsid w:val="0022404C"/>
    <w:rsid w:val="002303A0"/>
    <w:rsid w:val="00233497"/>
    <w:rsid w:val="00242CC1"/>
    <w:rsid w:val="00243F75"/>
    <w:rsid w:val="002544F0"/>
    <w:rsid w:val="00260DB6"/>
    <w:rsid w:val="00261159"/>
    <w:rsid w:val="0026377E"/>
    <w:rsid w:val="002659A8"/>
    <w:rsid w:val="002734D3"/>
    <w:rsid w:val="0027607B"/>
    <w:rsid w:val="0028608A"/>
    <w:rsid w:val="0029026B"/>
    <w:rsid w:val="0029059D"/>
    <w:rsid w:val="002A1D8A"/>
    <w:rsid w:val="002A52F8"/>
    <w:rsid w:val="002C2119"/>
    <w:rsid w:val="002C37DA"/>
    <w:rsid w:val="002C5938"/>
    <w:rsid w:val="002C7760"/>
    <w:rsid w:val="002D06EB"/>
    <w:rsid w:val="002D45D3"/>
    <w:rsid w:val="002E3BED"/>
    <w:rsid w:val="002E5051"/>
    <w:rsid w:val="002E6334"/>
    <w:rsid w:val="002E68A9"/>
    <w:rsid w:val="002E7845"/>
    <w:rsid w:val="002F29EB"/>
    <w:rsid w:val="002F2B83"/>
    <w:rsid w:val="002F2F17"/>
    <w:rsid w:val="002F5FFF"/>
    <w:rsid w:val="002F60EF"/>
    <w:rsid w:val="00301B88"/>
    <w:rsid w:val="0030287B"/>
    <w:rsid w:val="0030295F"/>
    <w:rsid w:val="00302C70"/>
    <w:rsid w:val="00304921"/>
    <w:rsid w:val="003073E8"/>
    <w:rsid w:val="00310465"/>
    <w:rsid w:val="00310F54"/>
    <w:rsid w:val="00316A29"/>
    <w:rsid w:val="00316D34"/>
    <w:rsid w:val="003175AD"/>
    <w:rsid w:val="00327ED2"/>
    <w:rsid w:val="00331984"/>
    <w:rsid w:val="00333675"/>
    <w:rsid w:val="003437C5"/>
    <w:rsid w:val="00343C78"/>
    <w:rsid w:val="003450CA"/>
    <w:rsid w:val="00346201"/>
    <w:rsid w:val="00346F0D"/>
    <w:rsid w:val="00354A97"/>
    <w:rsid w:val="00387DA6"/>
    <w:rsid w:val="00392E33"/>
    <w:rsid w:val="00393EFF"/>
    <w:rsid w:val="00396D0C"/>
    <w:rsid w:val="003B13FB"/>
    <w:rsid w:val="003B2FE5"/>
    <w:rsid w:val="003B616F"/>
    <w:rsid w:val="003B7C09"/>
    <w:rsid w:val="003C368B"/>
    <w:rsid w:val="003C64AF"/>
    <w:rsid w:val="003C6E73"/>
    <w:rsid w:val="003C7664"/>
    <w:rsid w:val="003E031C"/>
    <w:rsid w:val="003F2589"/>
    <w:rsid w:val="003F4BAC"/>
    <w:rsid w:val="00403E57"/>
    <w:rsid w:val="00410B9B"/>
    <w:rsid w:val="004112B5"/>
    <w:rsid w:val="00412932"/>
    <w:rsid w:val="0041637C"/>
    <w:rsid w:val="00433072"/>
    <w:rsid w:val="0044038A"/>
    <w:rsid w:val="00440888"/>
    <w:rsid w:val="00443978"/>
    <w:rsid w:val="00444311"/>
    <w:rsid w:val="004443E8"/>
    <w:rsid w:val="00447894"/>
    <w:rsid w:val="00451E41"/>
    <w:rsid w:val="0045269F"/>
    <w:rsid w:val="004538D0"/>
    <w:rsid w:val="004560EB"/>
    <w:rsid w:val="004562F5"/>
    <w:rsid w:val="00456C92"/>
    <w:rsid w:val="004576CA"/>
    <w:rsid w:val="00461106"/>
    <w:rsid w:val="004647B3"/>
    <w:rsid w:val="00470EF3"/>
    <w:rsid w:val="004800AF"/>
    <w:rsid w:val="00484E41"/>
    <w:rsid w:val="00496D25"/>
    <w:rsid w:val="00497000"/>
    <w:rsid w:val="004A0871"/>
    <w:rsid w:val="004A2C75"/>
    <w:rsid w:val="004A3EB8"/>
    <w:rsid w:val="004A4C65"/>
    <w:rsid w:val="004A6340"/>
    <w:rsid w:val="004A7250"/>
    <w:rsid w:val="004B0A97"/>
    <w:rsid w:val="004B42D7"/>
    <w:rsid w:val="004B7BE6"/>
    <w:rsid w:val="004C4DCC"/>
    <w:rsid w:val="004C66AE"/>
    <w:rsid w:val="004D29DD"/>
    <w:rsid w:val="004D3295"/>
    <w:rsid w:val="004D35B9"/>
    <w:rsid w:val="004E2FA8"/>
    <w:rsid w:val="004E58D9"/>
    <w:rsid w:val="004F00FA"/>
    <w:rsid w:val="004F0754"/>
    <w:rsid w:val="004F2F9F"/>
    <w:rsid w:val="004F5DAA"/>
    <w:rsid w:val="0050036E"/>
    <w:rsid w:val="00511844"/>
    <w:rsid w:val="00511F2D"/>
    <w:rsid w:val="00515938"/>
    <w:rsid w:val="00515989"/>
    <w:rsid w:val="005167A9"/>
    <w:rsid w:val="0052072F"/>
    <w:rsid w:val="00520F72"/>
    <w:rsid w:val="00521D61"/>
    <w:rsid w:val="0052448F"/>
    <w:rsid w:val="00530D1B"/>
    <w:rsid w:val="00555264"/>
    <w:rsid w:val="00560C49"/>
    <w:rsid w:val="005643D7"/>
    <w:rsid w:val="005721DE"/>
    <w:rsid w:val="0057637A"/>
    <w:rsid w:val="00576EDF"/>
    <w:rsid w:val="00581CD8"/>
    <w:rsid w:val="00581FC0"/>
    <w:rsid w:val="00587FFE"/>
    <w:rsid w:val="0059300B"/>
    <w:rsid w:val="005A1A64"/>
    <w:rsid w:val="005A3273"/>
    <w:rsid w:val="005A582E"/>
    <w:rsid w:val="005B000D"/>
    <w:rsid w:val="005B0AE0"/>
    <w:rsid w:val="005B332F"/>
    <w:rsid w:val="005B61DD"/>
    <w:rsid w:val="005C3917"/>
    <w:rsid w:val="005D0B80"/>
    <w:rsid w:val="005D71D4"/>
    <w:rsid w:val="005F6FE7"/>
    <w:rsid w:val="00604EB7"/>
    <w:rsid w:val="00606417"/>
    <w:rsid w:val="00606476"/>
    <w:rsid w:val="00607143"/>
    <w:rsid w:val="0061159C"/>
    <w:rsid w:val="006142E4"/>
    <w:rsid w:val="006147F0"/>
    <w:rsid w:val="006157C4"/>
    <w:rsid w:val="0061670C"/>
    <w:rsid w:val="00617011"/>
    <w:rsid w:val="00621C22"/>
    <w:rsid w:val="00622961"/>
    <w:rsid w:val="00624856"/>
    <w:rsid w:val="006264A3"/>
    <w:rsid w:val="00630689"/>
    <w:rsid w:val="00632DC1"/>
    <w:rsid w:val="00633D91"/>
    <w:rsid w:val="006375CE"/>
    <w:rsid w:val="00640FA8"/>
    <w:rsid w:val="00644C02"/>
    <w:rsid w:val="00646E06"/>
    <w:rsid w:val="0065275D"/>
    <w:rsid w:val="00656A28"/>
    <w:rsid w:val="00661989"/>
    <w:rsid w:val="00661B08"/>
    <w:rsid w:val="006730BD"/>
    <w:rsid w:val="00675AA0"/>
    <w:rsid w:val="00676E90"/>
    <w:rsid w:val="00686B2D"/>
    <w:rsid w:val="00686C12"/>
    <w:rsid w:val="0069129A"/>
    <w:rsid w:val="00696AAA"/>
    <w:rsid w:val="006A1730"/>
    <w:rsid w:val="006A30E3"/>
    <w:rsid w:val="006A52F6"/>
    <w:rsid w:val="006B1127"/>
    <w:rsid w:val="006B4A80"/>
    <w:rsid w:val="006B4B38"/>
    <w:rsid w:val="006B6080"/>
    <w:rsid w:val="006C1BC3"/>
    <w:rsid w:val="006C65AA"/>
    <w:rsid w:val="006C6D81"/>
    <w:rsid w:val="006D2FCD"/>
    <w:rsid w:val="006D6266"/>
    <w:rsid w:val="006D7B27"/>
    <w:rsid w:val="006D7F22"/>
    <w:rsid w:val="006E087E"/>
    <w:rsid w:val="006F1C97"/>
    <w:rsid w:val="006F3E0F"/>
    <w:rsid w:val="00700BD4"/>
    <w:rsid w:val="0070412D"/>
    <w:rsid w:val="00704BA9"/>
    <w:rsid w:val="00704F5A"/>
    <w:rsid w:val="00733F63"/>
    <w:rsid w:val="00736B37"/>
    <w:rsid w:val="00740A02"/>
    <w:rsid w:val="00743078"/>
    <w:rsid w:val="007457CB"/>
    <w:rsid w:val="00745AB6"/>
    <w:rsid w:val="007469CC"/>
    <w:rsid w:val="0074703A"/>
    <w:rsid w:val="007518BB"/>
    <w:rsid w:val="007550BA"/>
    <w:rsid w:val="00761F8F"/>
    <w:rsid w:val="00762375"/>
    <w:rsid w:val="00762DB3"/>
    <w:rsid w:val="00770D77"/>
    <w:rsid w:val="00774C78"/>
    <w:rsid w:val="0077568E"/>
    <w:rsid w:val="00795FB2"/>
    <w:rsid w:val="007A206C"/>
    <w:rsid w:val="007A7AD6"/>
    <w:rsid w:val="007B1460"/>
    <w:rsid w:val="007B305E"/>
    <w:rsid w:val="007B35CA"/>
    <w:rsid w:val="007B3986"/>
    <w:rsid w:val="007B5FD4"/>
    <w:rsid w:val="007C5D6C"/>
    <w:rsid w:val="007D21D5"/>
    <w:rsid w:val="007D248A"/>
    <w:rsid w:val="007F65F1"/>
    <w:rsid w:val="00802EF4"/>
    <w:rsid w:val="00810A2B"/>
    <w:rsid w:val="00811DAF"/>
    <w:rsid w:val="008204ED"/>
    <w:rsid w:val="008218E6"/>
    <w:rsid w:val="008220AB"/>
    <w:rsid w:val="008403E5"/>
    <w:rsid w:val="00864790"/>
    <w:rsid w:val="0086515C"/>
    <w:rsid w:val="0087072F"/>
    <w:rsid w:val="00870D2A"/>
    <w:rsid w:val="00885C4A"/>
    <w:rsid w:val="00886859"/>
    <w:rsid w:val="0089389A"/>
    <w:rsid w:val="008951B9"/>
    <w:rsid w:val="00895928"/>
    <w:rsid w:val="008A2F22"/>
    <w:rsid w:val="008A3D4F"/>
    <w:rsid w:val="008B04C4"/>
    <w:rsid w:val="008B1608"/>
    <w:rsid w:val="008C4F67"/>
    <w:rsid w:val="008E1802"/>
    <w:rsid w:val="008E2190"/>
    <w:rsid w:val="008E4AFB"/>
    <w:rsid w:val="008F02F7"/>
    <w:rsid w:val="008F530E"/>
    <w:rsid w:val="00912292"/>
    <w:rsid w:val="00912BDD"/>
    <w:rsid w:val="00915EAB"/>
    <w:rsid w:val="0092245B"/>
    <w:rsid w:val="00932620"/>
    <w:rsid w:val="00936510"/>
    <w:rsid w:val="00937B40"/>
    <w:rsid w:val="00957212"/>
    <w:rsid w:val="009603A0"/>
    <w:rsid w:val="00970D2B"/>
    <w:rsid w:val="00973043"/>
    <w:rsid w:val="00975FB5"/>
    <w:rsid w:val="0098070E"/>
    <w:rsid w:val="00980E48"/>
    <w:rsid w:val="0098639B"/>
    <w:rsid w:val="00986591"/>
    <w:rsid w:val="00986E53"/>
    <w:rsid w:val="00991751"/>
    <w:rsid w:val="00996BE3"/>
    <w:rsid w:val="009A1948"/>
    <w:rsid w:val="009A7014"/>
    <w:rsid w:val="009B1F1E"/>
    <w:rsid w:val="009B691F"/>
    <w:rsid w:val="009B7406"/>
    <w:rsid w:val="009C006C"/>
    <w:rsid w:val="009C0D81"/>
    <w:rsid w:val="009C1636"/>
    <w:rsid w:val="009C40F1"/>
    <w:rsid w:val="009C7B6D"/>
    <w:rsid w:val="009D09F7"/>
    <w:rsid w:val="009D37AA"/>
    <w:rsid w:val="009D4E69"/>
    <w:rsid w:val="009D5FE7"/>
    <w:rsid w:val="009E2CC5"/>
    <w:rsid w:val="009E6CAF"/>
    <w:rsid w:val="00A0631F"/>
    <w:rsid w:val="00A104C1"/>
    <w:rsid w:val="00A21A6C"/>
    <w:rsid w:val="00A2289F"/>
    <w:rsid w:val="00A22D3A"/>
    <w:rsid w:val="00A23370"/>
    <w:rsid w:val="00A23E69"/>
    <w:rsid w:val="00A34E54"/>
    <w:rsid w:val="00A51EC2"/>
    <w:rsid w:val="00A60EBB"/>
    <w:rsid w:val="00A61E3E"/>
    <w:rsid w:val="00A63EE1"/>
    <w:rsid w:val="00A764C5"/>
    <w:rsid w:val="00A76CB7"/>
    <w:rsid w:val="00A77662"/>
    <w:rsid w:val="00A80537"/>
    <w:rsid w:val="00A80FFA"/>
    <w:rsid w:val="00A81C46"/>
    <w:rsid w:val="00A84E8B"/>
    <w:rsid w:val="00A8557B"/>
    <w:rsid w:val="00A869AF"/>
    <w:rsid w:val="00A9209A"/>
    <w:rsid w:val="00AA33A1"/>
    <w:rsid w:val="00AA4BD5"/>
    <w:rsid w:val="00AA5B4D"/>
    <w:rsid w:val="00AA70DD"/>
    <w:rsid w:val="00AB4622"/>
    <w:rsid w:val="00AC2FB1"/>
    <w:rsid w:val="00AC4D46"/>
    <w:rsid w:val="00AC4F89"/>
    <w:rsid w:val="00AC5465"/>
    <w:rsid w:val="00AC7406"/>
    <w:rsid w:val="00AC7F8E"/>
    <w:rsid w:val="00AE26FB"/>
    <w:rsid w:val="00AE54A8"/>
    <w:rsid w:val="00AE5E38"/>
    <w:rsid w:val="00AE7B77"/>
    <w:rsid w:val="00AF657E"/>
    <w:rsid w:val="00B00134"/>
    <w:rsid w:val="00B133D9"/>
    <w:rsid w:val="00B15328"/>
    <w:rsid w:val="00B166A3"/>
    <w:rsid w:val="00B21F0E"/>
    <w:rsid w:val="00B23D66"/>
    <w:rsid w:val="00B24F16"/>
    <w:rsid w:val="00B352C3"/>
    <w:rsid w:val="00B362D5"/>
    <w:rsid w:val="00B431E4"/>
    <w:rsid w:val="00B44711"/>
    <w:rsid w:val="00B508D5"/>
    <w:rsid w:val="00B50EA8"/>
    <w:rsid w:val="00B534C3"/>
    <w:rsid w:val="00B555C0"/>
    <w:rsid w:val="00B620F5"/>
    <w:rsid w:val="00B65237"/>
    <w:rsid w:val="00B65709"/>
    <w:rsid w:val="00B6571A"/>
    <w:rsid w:val="00B66796"/>
    <w:rsid w:val="00B668D2"/>
    <w:rsid w:val="00B66947"/>
    <w:rsid w:val="00B70492"/>
    <w:rsid w:val="00B77F7A"/>
    <w:rsid w:val="00B80F16"/>
    <w:rsid w:val="00B900FE"/>
    <w:rsid w:val="00B96418"/>
    <w:rsid w:val="00BA60AB"/>
    <w:rsid w:val="00BA61F7"/>
    <w:rsid w:val="00BA7685"/>
    <w:rsid w:val="00BB71E5"/>
    <w:rsid w:val="00BC45DB"/>
    <w:rsid w:val="00BC495F"/>
    <w:rsid w:val="00BC555A"/>
    <w:rsid w:val="00BE114E"/>
    <w:rsid w:val="00BE470A"/>
    <w:rsid w:val="00BE4CBB"/>
    <w:rsid w:val="00BE7C3C"/>
    <w:rsid w:val="00BF1472"/>
    <w:rsid w:val="00C032CC"/>
    <w:rsid w:val="00C122F5"/>
    <w:rsid w:val="00C137D2"/>
    <w:rsid w:val="00C15888"/>
    <w:rsid w:val="00C169A3"/>
    <w:rsid w:val="00C21463"/>
    <w:rsid w:val="00C22A73"/>
    <w:rsid w:val="00C44D72"/>
    <w:rsid w:val="00C4645F"/>
    <w:rsid w:val="00C467BC"/>
    <w:rsid w:val="00C55C0C"/>
    <w:rsid w:val="00C62F92"/>
    <w:rsid w:val="00C636E6"/>
    <w:rsid w:val="00C663D7"/>
    <w:rsid w:val="00C75596"/>
    <w:rsid w:val="00C76CE3"/>
    <w:rsid w:val="00C77ACC"/>
    <w:rsid w:val="00C80625"/>
    <w:rsid w:val="00C841C9"/>
    <w:rsid w:val="00C86D34"/>
    <w:rsid w:val="00C8772B"/>
    <w:rsid w:val="00C87ECC"/>
    <w:rsid w:val="00CA28D9"/>
    <w:rsid w:val="00CA6BE6"/>
    <w:rsid w:val="00CA77C3"/>
    <w:rsid w:val="00CC0A1B"/>
    <w:rsid w:val="00CC6439"/>
    <w:rsid w:val="00CC6BC3"/>
    <w:rsid w:val="00CC7756"/>
    <w:rsid w:val="00CD15FD"/>
    <w:rsid w:val="00CD1F49"/>
    <w:rsid w:val="00CD4157"/>
    <w:rsid w:val="00CD47FC"/>
    <w:rsid w:val="00CD6456"/>
    <w:rsid w:val="00CF2FCC"/>
    <w:rsid w:val="00CF43BD"/>
    <w:rsid w:val="00D006A9"/>
    <w:rsid w:val="00D04277"/>
    <w:rsid w:val="00D04B0F"/>
    <w:rsid w:val="00D05690"/>
    <w:rsid w:val="00D0771B"/>
    <w:rsid w:val="00D10176"/>
    <w:rsid w:val="00D16A8C"/>
    <w:rsid w:val="00D22FB5"/>
    <w:rsid w:val="00D3197C"/>
    <w:rsid w:val="00D3243F"/>
    <w:rsid w:val="00D33929"/>
    <w:rsid w:val="00D36D00"/>
    <w:rsid w:val="00D41796"/>
    <w:rsid w:val="00D41D7A"/>
    <w:rsid w:val="00D50B78"/>
    <w:rsid w:val="00D53610"/>
    <w:rsid w:val="00D551FE"/>
    <w:rsid w:val="00D55AD2"/>
    <w:rsid w:val="00D6407D"/>
    <w:rsid w:val="00D641C3"/>
    <w:rsid w:val="00D65C80"/>
    <w:rsid w:val="00D66F82"/>
    <w:rsid w:val="00D7052E"/>
    <w:rsid w:val="00D727FE"/>
    <w:rsid w:val="00D80B38"/>
    <w:rsid w:val="00D82675"/>
    <w:rsid w:val="00D863E3"/>
    <w:rsid w:val="00D8712E"/>
    <w:rsid w:val="00D87857"/>
    <w:rsid w:val="00D91A69"/>
    <w:rsid w:val="00D9596F"/>
    <w:rsid w:val="00D9626A"/>
    <w:rsid w:val="00D97D65"/>
    <w:rsid w:val="00DB16C5"/>
    <w:rsid w:val="00DB21BB"/>
    <w:rsid w:val="00DB55F9"/>
    <w:rsid w:val="00DC116B"/>
    <w:rsid w:val="00DC661B"/>
    <w:rsid w:val="00DD0257"/>
    <w:rsid w:val="00DD204B"/>
    <w:rsid w:val="00DD2BEE"/>
    <w:rsid w:val="00DD3AAC"/>
    <w:rsid w:val="00DD7472"/>
    <w:rsid w:val="00DE519A"/>
    <w:rsid w:val="00DF0351"/>
    <w:rsid w:val="00DF17FE"/>
    <w:rsid w:val="00DF31A7"/>
    <w:rsid w:val="00DF3926"/>
    <w:rsid w:val="00DF78CD"/>
    <w:rsid w:val="00E00460"/>
    <w:rsid w:val="00E01BD7"/>
    <w:rsid w:val="00E027B8"/>
    <w:rsid w:val="00E0290B"/>
    <w:rsid w:val="00E10ADA"/>
    <w:rsid w:val="00E122D4"/>
    <w:rsid w:val="00E13D48"/>
    <w:rsid w:val="00E140ED"/>
    <w:rsid w:val="00E16961"/>
    <w:rsid w:val="00E22FFB"/>
    <w:rsid w:val="00E23281"/>
    <w:rsid w:val="00E25EAC"/>
    <w:rsid w:val="00E26529"/>
    <w:rsid w:val="00E30052"/>
    <w:rsid w:val="00E33376"/>
    <w:rsid w:val="00E3479E"/>
    <w:rsid w:val="00E401F8"/>
    <w:rsid w:val="00E41ADA"/>
    <w:rsid w:val="00E420EA"/>
    <w:rsid w:val="00E45EB9"/>
    <w:rsid w:val="00E47786"/>
    <w:rsid w:val="00E505F0"/>
    <w:rsid w:val="00E52848"/>
    <w:rsid w:val="00E55260"/>
    <w:rsid w:val="00E55A04"/>
    <w:rsid w:val="00E57A97"/>
    <w:rsid w:val="00E61086"/>
    <w:rsid w:val="00E7180A"/>
    <w:rsid w:val="00E737C4"/>
    <w:rsid w:val="00E754E0"/>
    <w:rsid w:val="00E81188"/>
    <w:rsid w:val="00E84F3B"/>
    <w:rsid w:val="00E93030"/>
    <w:rsid w:val="00E93307"/>
    <w:rsid w:val="00EA04BA"/>
    <w:rsid w:val="00EA2AD6"/>
    <w:rsid w:val="00EA3684"/>
    <w:rsid w:val="00EA378D"/>
    <w:rsid w:val="00EA46B4"/>
    <w:rsid w:val="00EA4CFE"/>
    <w:rsid w:val="00EB19E4"/>
    <w:rsid w:val="00ED3A04"/>
    <w:rsid w:val="00ED4100"/>
    <w:rsid w:val="00ED5C9C"/>
    <w:rsid w:val="00EE1C6A"/>
    <w:rsid w:val="00EF0954"/>
    <w:rsid w:val="00F13F7C"/>
    <w:rsid w:val="00F14A10"/>
    <w:rsid w:val="00F16771"/>
    <w:rsid w:val="00F20C08"/>
    <w:rsid w:val="00F21F57"/>
    <w:rsid w:val="00F26CD2"/>
    <w:rsid w:val="00F3102B"/>
    <w:rsid w:val="00F35C0C"/>
    <w:rsid w:val="00F36978"/>
    <w:rsid w:val="00F52B7A"/>
    <w:rsid w:val="00F55E7D"/>
    <w:rsid w:val="00F55E9F"/>
    <w:rsid w:val="00F61642"/>
    <w:rsid w:val="00F62B0F"/>
    <w:rsid w:val="00F7076D"/>
    <w:rsid w:val="00F76251"/>
    <w:rsid w:val="00F771BE"/>
    <w:rsid w:val="00F809CB"/>
    <w:rsid w:val="00F83A75"/>
    <w:rsid w:val="00F844D6"/>
    <w:rsid w:val="00F847BC"/>
    <w:rsid w:val="00F86E42"/>
    <w:rsid w:val="00F92EDF"/>
    <w:rsid w:val="00F93578"/>
    <w:rsid w:val="00F93758"/>
    <w:rsid w:val="00F9391B"/>
    <w:rsid w:val="00F963DC"/>
    <w:rsid w:val="00FA3CC5"/>
    <w:rsid w:val="00FB27B9"/>
    <w:rsid w:val="00FB3241"/>
    <w:rsid w:val="00FB3A34"/>
    <w:rsid w:val="00FB4233"/>
    <w:rsid w:val="00FB48B9"/>
    <w:rsid w:val="00FC05E0"/>
    <w:rsid w:val="00FC087E"/>
    <w:rsid w:val="00FC415B"/>
    <w:rsid w:val="00FC6F74"/>
    <w:rsid w:val="00FD0584"/>
    <w:rsid w:val="00FD3248"/>
    <w:rsid w:val="00FD5A23"/>
    <w:rsid w:val="00FD7945"/>
    <w:rsid w:val="00FD79D3"/>
    <w:rsid w:val="00FD7C8F"/>
    <w:rsid w:val="00FE47BD"/>
    <w:rsid w:val="00FE5971"/>
    <w:rsid w:val="00FE6B74"/>
    <w:rsid w:val="00FF245E"/>
    <w:rsid w:val="00FF43DA"/>
    <w:rsid w:val="00FF52C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C1636"/>
    <w:pPr>
      <w:jc w:val="both"/>
    </w:pPr>
    <w:rPr>
      <w:rFonts w:ascii="Verdana" w:eastAsia="Times New Roman" w:hAnsi="Verdana" w:cs="Times New Roman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636"/>
    <w:pPr>
      <w:keepNext/>
      <w:keepLines/>
      <w:numPr>
        <w:numId w:val="26"/>
      </w:numPr>
      <w:spacing w:before="480" w:after="0"/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9C1636"/>
    <w:pPr>
      <w:keepNext/>
      <w:keepLines/>
      <w:numPr>
        <w:ilvl w:val="1"/>
        <w:numId w:val="26"/>
      </w:numPr>
      <w:spacing w:before="200" w:after="0"/>
      <w:jc w:val="left"/>
      <w:outlineLvl w:val="1"/>
    </w:pPr>
    <w:rPr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9C1636"/>
    <w:pPr>
      <w:keepNext/>
      <w:keepLines/>
      <w:numPr>
        <w:ilvl w:val="2"/>
        <w:numId w:val="26"/>
      </w:numPr>
      <w:tabs>
        <w:tab w:val="left" w:pos="720"/>
      </w:tabs>
      <w:spacing w:before="200" w:after="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9C1636"/>
    <w:pPr>
      <w:keepNext/>
      <w:keepLines/>
      <w:numPr>
        <w:ilvl w:val="3"/>
        <w:numId w:val="26"/>
      </w:numPr>
      <w:spacing w:after="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C1636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C1636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C1636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C1636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C1636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36"/>
    <w:pPr>
      <w:autoSpaceDE w:val="0"/>
      <w:autoSpaceDN w:val="0"/>
      <w:adjustRightInd w:val="0"/>
      <w:spacing w:after="0" w:line="240" w:lineRule="auto"/>
    </w:pPr>
    <w:rPr>
      <w:rFonts w:ascii="NFEEL A+ Adv O T 260e 5629" w:eastAsia="Times New Roman" w:hAnsi="NFEEL A+ Adv O T 260e 5629" w:cs="NFEEL A+ Adv O T 260e 5629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36"/>
    <w:rPr>
      <w:rFonts w:ascii="Verdana" w:eastAsia="Times New Roman" w:hAnsi="Verdana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36"/>
    <w:rPr>
      <w:rFonts w:ascii="Verdana" w:eastAsia="Times New Roman" w:hAnsi="Verdana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36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9C1636"/>
    <w:pPr>
      <w:tabs>
        <w:tab w:val="right" w:leader="dot" w:pos="7655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9C1636"/>
    <w:pPr>
      <w:tabs>
        <w:tab w:val="left" w:pos="0"/>
        <w:tab w:val="right" w:leader="dot" w:pos="7655"/>
      </w:tabs>
      <w:spacing w:after="100"/>
      <w:ind w:right="170"/>
    </w:pPr>
  </w:style>
  <w:style w:type="paragraph" w:styleId="TOC3">
    <w:name w:val="toc 3"/>
    <w:basedOn w:val="Normal"/>
    <w:next w:val="Normal"/>
    <w:autoRedefine/>
    <w:uiPriority w:val="39"/>
    <w:rsid w:val="009C1636"/>
    <w:pPr>
      <w:tabs>
        <w:tab w:val="left" w:pos="851"/>
        <w:tab w:val="left" w:pos="993"/>
        <w:tab w:val="left" w:pos="1320"/>
        <w:tab w:val="right" w:leader="dot" w:pos="7655"/>
      </w:tabs>
      <w:spacing w:after="100"/>
      <w:ind w:right="56"/>
    </w:pPr>
  </w:style>
  <w:style w:type="character" w:styleId="Hyperlink">
    <w:name w:val="Hyperlink"/>
    <w:basedOn w:val="DefaultParagraphFont"/>
    <w:uiPriority w:val="99"/>
    <w:rsid w:val="009C1636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C1636"/>
    <w:rPr>
      <w:rFonts w:ascii="Verdana" w:eastAsia="Times New Roman" w:hAnsi="Verdana" w:cs="Times New Roman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C1636"/>
    <w:rPr>
      <w:rFonts w:ascii="Verdana" w:eastAsia="Times New Roman" w:hAnsi="Verdana" w:cs="Times New Roman"/>
      <w:b/>
      <w:bCs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C1636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C1636"/>
    <w:rPr>
      <w:rFonts w:ascii="Verdana" w:eastAsia="Times New Roman" w:hAnsi="Verdana" w:cs="Times New Roman"/>
      <w:b/>
      <w:bCs/>
      <w:i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C1636"/>
    <w:rPr>
      <w:rFonts w:asciiTheme="majorHAnsi" w:eastAsiaTheme="majorEastAsia" w:hAnsiTheme="majorHAnsi" w:cstheme="majorBidi"/>
      <w:color w:val="243F60" w:themeColor="accent1" w:themeShade="7F"/>
      <w:sz w:val="18"/>
      <w:lang w:val="en-US"/>
    </w:rPr>
  </w:style>
  <w:style w:type="character" w:customStyle="1" w:styleId="Heading6Char">
    <w:name w:val="Heading 6 Char"/>
    <w:basedOn w:val="DefaultParagraphFont"/>
    <w:link w:val="Heading6"/>
    <w:rsid w:val="009C1636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rsid w:val="009C163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US"/>
    </w:rPr>
  </w:style>
  <w:style w:type="character" w:customStyle="1" w:styleId="Heading8Char">
    <w:name w:val="Heading 8 Char"/>
    <w:basedOn w:val="DefaultParagraphFont"/>
    <w:link w:val="Heading8"/>
    <w:rsid w:val="009C16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C16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qFormat/>
    <w:rsid w:val="009C1636"/>
    <w:pPr>
      <w:ind w:left="720"/>
      <w:contextualSpacing/>
    </w:pPr>
  </w:style>
  <w:style w:type="table" w:styleId="TableGrid">
    <w:name w:val="Table Grid"/>
    <w:basedOn w:val="TableNormal"/>
    <w:rsid w:val="009C16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3">
    <w:name w:val="CM3"/>
    <w:basedOn w:val="Default"/>
    <w:next w:val="Default"/>
    <w:rsid w:val="009C1636"/>
    <w:pPr>
      <w:spacing w:line="223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C163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styleId="Caption">
    <w:name w:val="caption"/>
    <w:basedOn w:val="Normal"/>
    <w:next w:val="Normal"/>
    <w:uiPriority w:val="35"/>
    <w:qFormat/>
    <w:rsid w:val="009C1636"/>
    <w:pPr>
      <w:spacing w:line="240" w:lineRule="auto"/>
    </w:pPr>
    <w:rPr>
      <w:b/>
      <w:bCs/>
      <w:sz w:val="16"/>
      <w:szCs w:val="18"/>
    </w:rPr>
  </w:style>
  <w:style w:type="paragraph" w:customStyle="1" w:styleId="p37">
    <w:name w:val="p37"/>
    <w:basedOn w:val="Normal"/>
    <w:rsid w:val="009C1636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ind w:left="1440" w:firstLine="720"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Char"/>
    <w:basedOn w:val="Normal"/>
    <w:link w:val="BodyTextChar"/>
    <w:rsid w:val="009C1636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rsid w:val="009C1636"/>
    <w:rPr>
      <w:rFonts w:ascii="Times New Roman" w:eastAsia="SimSu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9C16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C1636"/>
    <w:pPr>
      <w:spacing w:after="0" w:line="240" w:lineRule="auto"/>
      <w:jc w:val="left"/>
    </w:pPr>
    <w:rPr>
      <w:rFonts w:ascii="Times New Roman" w:eastAsia="SimSu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9C1636"/>
    <w:rPr>
      <w:rFonts w:ascii="Times New Roman" w:eastAsia="SimSun" w:hAnsi="Times New Roman" w:cs="Times New Roman"/>
      <w:sz w:val="20"/>
      <w:szCs w:val="20"/>
      <w:lang w:eastAsia="ro-RO"/>
    </w:rPr>
  </w:style>
  <w:style w:type="table" w:customStyle="1" w:styleId="TableGrid1">
    <w:name w:val="Table Grid1"/>
    <w:rsid w:val="009C163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C1636"/>
    <w:rPr>
      <w:rFonts w:cs="Times New Roman"/>
    </w:rPr>
  </w:style>
  <w:style w:type="paragraph" w:styleId="TOCHeading">
    <w:name w:val="TOC Heading"/>
    <w:basedOn w:val="Heading1"/>
    <w:next w:val="Normal"/>
    <w:qFormat/>
    <w:rsid w:val="009C1636"/>
    <w:pPr>
      <w:jc w:val="left"/>
      <w:outlineLvl w:val="9"/>
    </w:pPr>
    <w:rPr>
      <w:lang w:eastAsia="ja-JP"/>
    </w:rPr>
  </w:style>
  <w:style w:type="character" w:customStyle="1" w:styleId="BodyText1Char">
    <w:name w:val="Body Text1 Char"/>
    <w:link w:val="BodyText1"/>
    <w:locked/>
    <w:rsid w:val="009C1636"/>
    <w:rPr>
      <w:color w:val="000000"/>
    </w:rPr>
  </w:style>
  <w:style w:type="paragraph" w:customStyle="1" w:styleId="BodyText1">
    <w:name w:val="Body Text1"/>
    <w:basedOn w:val="Normal"/>
    <w:link w:val="BodyText1Char"/>
    <w:rsid w:val="009C1636"/>
    <w:pPr>
      <w:widowControl w:val="0"/>
      <w:spacing w:after="0" w:line="240" w:lineRule="exact"/>
      <w:ind w:firstLine="245"/>
    </w:pPr>
    <w:rPr>
      <w:rFonts w:asciiTheme="minorHAnsi" w:eastAsiaTheme="minorHAnsi" w:hAnsiTheme="minorHAnsi" w:cstheme="minorBidi"/>
      <w:color w:val="000000"/>
      <w:sz w:val="22"/>
      <w:lang w:val="ro-RO"/>
    </w:rPr>
  </w:style>
  <w:style w:type="paragraph" w:customStyle="1" w:styleId="Table">
    <w:name w:val="Table"/>
    <w:basedOn w:val="BodyText1"/>
    <w:rsid w:val="009C1636"/>
    <w:pPr>
      <w:spacing w:line="220" w:lineRule="exact"/>
      <w:ind w:firstLine="0"/>
      <w:jc w:val="left"/>
    </w:pPr>
    <w:rPr>
      <w:noProof/>
      <w:sz w:val="18"/>
    </w:rPr>
  </w:style>
  <w:style w:type="paragraph" w:customStyle="1" w:styleId="Tablefigurelegends">
    <w:name w:val="Table/figure legends"/>
    <w:basedOn w:val="Normal"/>
    <w:rsid w:val="009C1636"/>
    <w:pPr>
      <w:spacing w:after="0" w:line="260" w:lineRule="exact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atn">
    <w:name w:val="atn"/>
    <w:basedOn w:val="DefaultParagraphFont"/>
    <w:rsid w:val="009C1636"/>
    <w:rPr>
      <w:rFonts w:cs="Times New Roman"/>
    </w:rPr>
  </w:style>
  <w:style w:type="character" w:customStyle="1" w:styleId="hpsatn">
    <w:name w:val="hps atn"/>
    <w:basedOn w:val="DefaultParagraphFont"/>
    <w:rsid w:val="009C1636"/>
    <w:rPr>
      <w:rFonts w:cs="Times New Roman"/>
    </w:rPr>
  </w:style>
  <w:style w:type="character" w:customStyle="1" w:styleId="shorttext">
    <w:name w:val="short_text"/>
    <w:basedOn w:val="DefaultParagraphFont"/>
    <w:rsid w:val="009C1636"/>
    <w:rPr>
      <w:rFonts w:cs="Times New Roman"/>
    </w:rPr>
  </w:style>
  <w:style w:type="character" w:customStyle="1" w:styleId="yshortcuts">
    <w:name w:val="yshortcuts"/>
    <w:basedOn w:val="DefaultParagraphFont"/>
    <w:rsid w:val="009C1636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rsid w:val="009C1636"/>
    <w:pPr>
      <w:spacing w:after="100"/>
      <w:ind w:left="660"/>
      <w:jc w:val="left"/>
    </w:pPr>
    <w:rPr>
      <w:rFonts w:ascii="Calibri" w:hAnsi="Calibri"/>
      <w:lang w:val="ro-RO" w:eastAsia="ro-RO"/>
    </w:rPr>
  </w:style>
  <w:style w:type="paragraph" w:styleId="TOC5">
    <w:name w:val="toc 5"/>
    <w:basedOn w:val="Normal"/>
    <w:next w:val="Normal"/>
    <w:autoRedefine/>
    <w:uiPriority w:val="39"/>
    <w:rsid w:val="009C1636"/>
    <w:pPr>
      <w:spacing w:after="100"/>
      <w:ind w:left="880"/>
      <w:jc w:val="left"/>
    </w:pPr>
    <w:rPr>
      <w:rFonts w:ascii="Calibri" w:hAnsi="Calibri"/>
      <w:lang w:val="ro-RO" w:eastAsia="ro-RO"/>
    </w:rPr>
  </w:style>
  <w:style w:type="paragraph" w:styleId="TOC6">
    <w:name w:val="toc 6"/>
    <w:basedOn w:val="Normal"/>
    <w:next w:val="Normal"/>
    <w:autoRedefine/>
    <w:uiPriority w:val="39"/>
    <w:rsid w:val="009C1636"/>
    <w:pPr>
      <w:spacing w:after="100"/>
      <w:ind w:left="1100"/>
      <w:jc w:val="left"/>
    </w:pPr>
    <w:rPr>
      <w:rFonts w:ascii="Calibri" w:hAnsi="Calibri"/>
      <w:lang w:val="ro-RO" w:eastAsia="ro-RO"/>
    </w:rPr>
  </w:style>
  <w:style w:type="paragraph" w:styleId="TOC7">
    <w:name w:val="toc 7"/>
    <w:basedOn w:val="Normal"/>
    <w:next w:val="Normal"/>
    <w:autoRedefine/>
    <w:uiPriority w:val="39"/>
    <w:rsid w:val="009C1636"/>
    <w:pPr>
      <w:spacing w:after="100"/>
      <w:ind w:left="1320"/>
      <w:jc w:val="left"/>
    </w:pPr>
    <w:rPr>
      <w:rFonts w:ascii="Calibri" w:hAnsi="Calibri"/>
      <w:lang w:val="ro-RO" w:eastAsia="ro-RO"/>
    </w:rPr>
  </w:style>
  <w:style w:type="paragraph" w:styleId="TOC8">
    <w:name w:val="toc 8"/>
    <w:basedOn w:val="Normal"/>
    <w:next w:val="Normal"/>
    <w:autoRedefine/>
    <w:uiPriority w:val="39"/>
    <w:rsid w:val="009C1636"/>
    <w:pPr>
      <w:spacing w:after="100"/>
      <w:ind w:left="1540"/>
      <w:jc w:val="left"/>
    </w:pPr>
    <w:rPr>
      <w:rFonts w:ascii="Calibri" w:hAnsi="Calibri"/>
      <w:lang w:val="ro-RO" w:eastAsia="ro-RO"/>
    </w:rPr>
  </w:style>
  <w:style w:type="paragraph" w:styleId="TOC9">
    <w:name w:val="toc 9"/>
    <w:basedOn w:val="Normal"/>
    <w:next w:val="Normal"/>
    <w:autoRedefine/>
    <w:uiPriority w:val="39"/>
    <w:rsid w:val="009C1636"/>
    <w:pPr>
      <w:spacing w:after="100"/>
      <w:ind w:left="1760"/>
      <w:jc w:val="left"/>
    </w:pPr>
    <w:rPr>
      <w:rFonts w:ascii="Calibri" w:hAnsi="Calibri"/>
      <w:lang w:val="ro-RO" w:eastAsia="ro-RO"/>
    </w:rPr>
  </w:style>
  <w:style w:type="paragraph" w:styleId="NoSpacing">
    <w:name w:val="No Spacing"/>
    <w:link w:val="NoSpacingChar"/>
    <w:qFormat/>
    <w:rsid w:val="009C1636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locked/>
    <w:rsid w:val="009C1636"/>
    <w:rPr>
      <w:rFonts w:ascii="Calibri" w:eastAsia="Times New Roman" w:hAnsi="Calibri" w:cs="Times New Roman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9C1636"/>
    <w:pPr>
      <w:spacing w:after="0"/>
    </w:pPr>
  </w:style>
  <w:style w:type="character" w:styleId="PlaceholderText">
    <w:name w:val="Placeholder Text"/>
    <w:uiPriority w:val="99"/>
    <w:semiHidden/>
    <w:rsid w:val="009C1636"/>
    <w:rPr>
      <w:rFonts w:cs="Times New Roman"/>
      <w:color w:val="808080"/>
    </w:rPr>
  </w:style>
  <w:style w:type="table" w:customStyle="1" w:styleId="TableGrid2">
    <w:name w:val="Table Grid2"/>
    <w:rsid w:val="009C16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C1636"/>
    <w:rPr>
      <w:rFonts w:cs="Times New Roman"/>
    </w:rPr>
  </w:style>
  <w:style w:type="character" w:customStyle="1" w:styleId="maintitle">
    <w:name w:val="maintitle"/>
    <w:basedOn w:val="DefaultParagraphFont"/>
    <w:uiPriority w:val="99"/>
    <w:rsid w:val="009C1636"/>
  </w:style>
  <w:style w:type="character" w:customStyle="1" w:styleId="citationyear">
    <w:name w:val="citation_year"/>
    <w:basedOn w:val="DefaultParagraphFont"/>
    <w:uiPriority w:val="99"/>
    <w:rsid w:val="009C1636"/>
  </w:style>
  <w:style w:type="character" w:customStyle="1" w:styleId="citationvolume">
    <w:name w:val="citation_volume"/>
    <w:basedOn w:val="DefaultParagraphFont"/>
    <w:uiPriority w:val="99"/>
    <w:rsid w:val="009C1636"/>
  </w:style>
  <w:style w:type="character" w:styleId="Emphasis">
    <w:name w:val="Emphasis"/>
    <w:basedOn w:val="DefaultParagraphFont"/>
    <w:uiPriority w:val="99"/>
    <w:qFormat/>
    <w:rsid w:val="009C1636"/>
    <w:rPr>
      <w:i/>
      <w:iCs/>
    </w:rPr>
  </w:style>
  <w:style w:type="character" w:styleId="HTMLCite">
    <w:name w:val="HTML Cite"/>
    <w:basedOn w:val="DefaultParagraphFont"/>
    <w:uiPriority w:val="99"/>
    <w:rsid w:val="009C163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36"/>
    <w:pPr>
      <w:spacing w:after="200"/>
      <w:jc w:val="both"/>
    </w:pPr>
    <w:rPr>
      <w:rFonts w:ascii="Verdana" w:eastAsia="Times New Roman" w:hAnsi="Verdana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36"/>
    <w:rPr>
      <w:rFonts w:ascii="Verdana" w:eastAsia="Times New Roman" w:hAnsi="Verdana" w:cs="Times New Roman"/>
      <w:b/>
      <w:bCs/>
      <w:sz w:val="20"/>
      <w:szCs w:val="20"/>
      <w:lang w:val="en-US" w:eastAsia="ro-RO"/>
    </w:rPr>
  </w:style>
  <w:style w:type="paragraph" w:customStyle="1" w:styleId="sectionheadnonums">
    <w:name w:val="section head (no nums)"/>
    <w:basedOn w:val="Normal"/>
    <w:next w:val="Normal"/>
    <w:rsid w:val="009C1636"/>
    <w:pPr>
      <w:autoSpaceDE w:val="0"/>
      <w:autoSpaceDN w:val="0"/>
      <w:adjustRightInd w:val="0"/>
      <w:spacing w:after="0" w:line="240" w:lineRule="auto"/>
      <w:jc w:val="left"/>
    </w:pPr>
    <w:rPr>
      <w:rFonts w:ascii="HAMECN+TimesNewRoman" w:eastAsia="SimSun" w:hAnsi="HAMECN+TimesNew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C1636"/>
    <w:pPr>
      <w:jc w:val="both"/>
    </w:pPr>
    <w:rPr>
      <w:rFonts w:ascii="Verdana" w:eastAsia="Times New Roman" w:hAnsi="Verdana" w:cs="Times New Roman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636"/>
    <w:pPr>
      <w:keepNext/>
      <w:keepLines/>
      <w:numPr>
        <w:numId w:val="26"/>
      </w:numPr>
      <w:spacing w:before="480" w:after="0"/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9C1636"/>
    <w:pPr>
      <w:keepNext/>
      <w:keepLines/>
      <w:numPr>
        <w:ilvl w:val="1"/>
        <w:numId w:val="26"/>
      </w:numPr>
      <w:spacing w:before="200" w:after="0"/>
      <w:jc w:val="left"/>
      <w:outlineLvl w:val="1"/>
    </w:pPr>
    <w:rPr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9C1636"/>
    <w:pPr>
      <w:keepNext/>
      <w:keepLines/>
      <w:numPr>
        <w:ilvl w:val="2"/>
        <w:numId w:val="26"/>
      </w:numPr>
      <w:tabs>
        <w:tab w:val="left" w:pos="720"/>
      </w:tabs>
      <w:spacing w:before="200" w:after="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9C1636"/>
    <w:pPr>
      <w:keepNext/>
      <w:keepLines/>
      <w:numPr>
        <w:ilvl w:val="3"/>
        <w:numId w:val="26"/>
      </w:numPr>
      <w:spacing w:after="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C1636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C1636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C1636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C1636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C1636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36"/>
    <w:pPr>
      <w:autoSpaceDE w:val="0"/>
      <w:autoSpaceDN w:val="0"/>
      <w:adjustRightInd w:val="0"/>
      <w:spacing w:after="0" w:line="240" w:lineRule="auto"/>
    </w:pPr>
    <w:rPr>
      <w:rFonts w:ascii="NFEEL A+ Adv O T 260e 5629" w:eastAsia="Times New Roman" w:hAnsi="NFEEL A+ Adv O T 260e 5629" w:cs="NFEEL A+ Adv O T 260e 5629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36"/>
    <w:rPr>
      <w:rFonts w:ascii="Verdana" w:eastAsia="Times New Roman" w:hAnsi="Verdana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36"/>
    <w:rPr>
      <w:rFonts w:ascii="Verdana" w:eastAsia="Times New Roman" w:hAnsi="Verdana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36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9C1636"/>
    <w:pPr>
      <w:tabs>
        <w:tab w:val="right" w:leader="dot" w:pos="7655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9C1636"/>
    <w:pPr>
      <w:tabs>
        <w:tab w:val="left" w:pos="0"/>
        <w:tab w:val="right" w:leader="dot" w:pos="7655"/>
      </w:tabs>
      <w:spacing w:after="100"/>
      <w:ind w:right="170"/>
    </w:pPr>
  </w:style>
  <w:style w:type="paragraph" w:styleId="TOC3">
    <w:name w:val="toc 3"/>
    <w:basedOn w:val="Normal"/>
    <w:next w:val="Normal"/>
    <w:autoRedefine/>
    <w:uiPriority w:val="39"/>
    <w:rsid w:val="009C1636"/>
    <w:pPr>
      <w:tabs>
        <w:tab w:val="left" w:pos="851"/>
        <w:tab w:val="left" w:pos="993"/>
        <w:tab w:val="left" w:pos="1320"/>
        <w:tab w:val="right" w:leader="dot" w:pos="7655"/>
      </w:tabs>
      <w:spacing w:after="100"/>
      <w:ind w:right="56"/>
    </w:pPr>
  </w:style>
  <w:style w:type="character" w:styleId="Hyperlink">
    <w:name w:val="Hyperlink"/>
    <w:basedOn w:val="DefaultParagraphFont"/>
    <w:uiPriority w:val="99"/>
    <w:rsid w:val="009C1636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C1636"/>
    <w:rPr>
      <w:rFonts w:ascii="Verdana" w:eastAsia="Times New Roman" w:hAnsi="Verdana" w:cs="Times New Roman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C1636"/>
    <w:rPr>
      <w:rFonts w:ascii="Verdana" w:eastAsia="Times New Roman" w:hAnsi="Verdana" w:cs="Times New Roman"/>
      <w:b/>
      <w:bCs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C1636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C1636"/>
    <w:rPr>
      <w:rFonts w:ascii="Verdana" w:eastAsia="Times New Roman" w:hAnsi="Verdana" w:cs="Times New Roman"/>
      <w:b/>
      <w:bCs/>
      <w:i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C1636"/>
    <w:rPr>
      <w:rFonts w:asciiTheme="majorHAnsi" w:eastAsiaTheme="majorEastAsia" w:hAnsiTheme="majorHAnsi" w:cstheme="majorBidi"/>
      <w:color w:val="243F60" w:themeColor="accent1" w:themeShade="7F"/>
      <w:sz w:val="18"/>
      <w:lang w:val="en-US"/>
    </w:rPr>
  </w:style>
  <w:style w:type="character" w:customStyle="1" w:styleId="Heading6Char">
    <w:name w:val="Heading 6 Char"/>
    <w:basedOn w:val="DefaultParagraphFont"/>
    <w:link w:val="Heading6"/>
    <w:rsid w:val="009C1636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rsid w:val="009C163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US"/>
    </w:rPr>
  </w:style>
  <w:style w:type="character" w:customStyle="1" w:styleId="Heading8Char">
    <w:name w:val="Heading 8 Char"/>
    <w:basedOn w:val="DefaultParagraphFont"/>
    <w:link w:val="Heading8"/>
    <w:rsid w:val="009C16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C16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qFormat/>
    <w:rsid w:val="009C1636"/>
    <w:pPr>
      <w:ind w:left="720"/>
      <w:contextualSpacing/>
    </w:pPr>
  </w:style>
  <w:style w:type="table" w:styleId="TableGrid">
    <w:name w:val="Table Grid"/>
    <w:basedOn w:val="TableNormal"/>
    <w:rsid w:val="009C16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3">
    <w:name w:val="CM3"/>
    <w:basedOn w:val="Default"/>
    <w:next w:val="Default"/>
    <w:rsid w:val="009C1636"/>
    <w:pPr>
      <w:spacing w:line="223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C163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styleId="Caption">
    <w:name w:val="caption"/>
    <w:basedOn w:val="Normal"/>
    <w:next w:val="Normal"/>
    <w:uiPriority w:val="35"/>
    <w:qFormat/>
    <w:rsid w:val="009C1636"/>
    <w:pPr>
      <w:spacing w:line="240" w:lineRule="auto"/>
    </w:pPr>
    <w:rPr>
      <w:b/>
      <w:bCs/>
      <w:sz w:val="16"/>
      <w:szCs w:val="18"/>
    </w:rPr>
  </w:style>
  <w:style w:type="paragraph" w:customStyle="1" w:styleId="p37">
    <w:name w:val="p37"/>
    <w:basedOn w:val="Normal"/>
    <w:rsid w:val="009C1636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ind w:left="1440" w:firstLine="720"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Char"/>
    <w:basedOn w:val="Normal"/>
    <w:link w:val="BodyTextChar"/>
    <w:rsid w:val="009C1636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rsid w:val="009C1636"/>
    <w:rPr>
      <w:rFonts w:ascii="Times New Roman" w:eastAsia="SimSu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9C16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C1636"/>
    <w:pPr>
      <w:spacing w:after="0" w:line="240" w:lineRule="auto"/>
      <w:jc w:val="left"/>
    </w:pPr>
    <w:rPr>
      <w:rFonts w:ascii="Times New Roman" w:eastAsia="SimSu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9C1636"/>
    <w:rPr>
      <w:rFonts w:ascii="Times New Roman" w:eastAsia="SimSun" w:hAnsi="Times New Roman" w:cs="Times New Roman"/>
      <w:sz w:val="20"/>
      <w:szCs w:val="20"/>
      <w:lang w:eastAsia="ro-RO"/>
    </w:rPr>
  </w:style>
  <w:style w:type="table" w:customStyle="1" w:styleId="TableGrid1">
    <w:name w:val="Table Grid1"/>
    <w:rsid w:val="009C163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C1636"/>
    <w:rPr>
      <w:rFonts w:cs="Times New Roman"/>
    </w:rPr>
  </w:style>
  <w:style w:type="paragraph" w:styleId="TOCHeading">
    <w:name w:val="TOC Heading"/>
    <w:basedOn w:val="Heading1"/>
    <w:next w:val="Normal"/>
    <w:qFormat/>
    <w:rsid w:val="009C1636"/>
    <w:pPr>
      <w:jc w:val="left"/>
      <w:outlineLvl w:val="9"/>
    </w:pPr>
    <w:rPr>
      <w:lang w:eastAsia="ja-JP"/>
    </w:rPr>
  </w:style>
  <w:style w:type="character" w:customStyle="1" w:styleId="BodyText1Char">
    <w:name w:val="Body Text1 Char"/>
    <w:link w:val="BodyText1"/>
    <w:locked/>
    <w:rsid w:val="009C1636"/>
    <w:rPr>
      <w:color w:val="000000"/>
    </w:rPr>
  </w:style>
  <w:style w:type="paragraph" w:customStyle="1" w:styleId="BodyText1">
    <w:name w:val="Body Text1"/>
    <w:basedOn w:val="Normal"/>
    <w:link w:val="BodyText1Char"/>
    <w:rsid w:val="009C1636"/>
    <w:pPr>
      <w:widowControl w:val="0"/>
      <w:spacing w:after="0" w:line="240" w:lineRule="exact"/>
      <w:ind w:firstLine="245"/>
    </w:pPr>
    <w:rPr>
      <w:rFonts w:asciiTheme="minorHAnsi" w:eastAsiaTheme="minorHAnsi" w:hAnsiTheme="minorHAnsi" w:cstheme="minorBidi"/>
      <w:color w:val="000000"/>
      <w:sz w:val="22"/>
      <w:lang w:val="ro-RO"/>
    </w:rPr>
  </w:style>
  <w:style w:type="paragraph" w:customStyle="1" w:styleId="Table">
    <w:name w:val="Table"/>
    <w:basedOn w:val="BodyText1"/>
    <w:rsid w:val="009C1636"/>
    <w:pPr>
      <w:spacing w:line="220" w:lineRule="exact"/>
      <w:ind w:firstLine="0"/>
      <w:jc w:val="left"/>
    </w:pPr>
    <w:rPr>
      <w:noProof/>
      <w:sz w:val="18"/>
    </w:rPr>
  </w:style>
  <w:style w:type="paragraph" w:customStyle="1" w:styleId="Tablefigurelegends">
    <w:name w:val="Table/figure legends"/>
    <w:basedOn w:val="Normal"/>
    <w:rsid w:val="009C1636"/>
    <w:pPr>
      <w:spacing w:after="0" w:line="260" w:lineRule="exact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atn">
    <w:name w:val="atn"/>
    <w:basedOn w:val="DefaultParagraphFont"/>
    <w:rsid w:val="009C1636"/>
    <w:rPr>
      <w:rFonts w:cs="Times New Roman"/>
    </w:rPr>
  </w:style>
  <w:style w:type="character" w:customStyle="1" w:styleId="hpsatn">
    <w:name w:val="hps atn"/>
    <w:basedOn w:val="DefaultParagraphFont"/>
    <w:rsid w:val="009C1636"/>
    <w:rPr>
      <w:rFonts w:cs="Times New Roman"/>
    </w:rPr>
  </w:style>
  <w:style w:type="character" w:customStyle="1" w:styleId="shorttext">
    <w:name w:val="short_text"/>
    <w:basedOn w:val="DefaultParagraphFont"/>
    <w:rsid w:val="009C1636"/>
    <w:rPr>
      <w:rFonts w:cs="Times New Roman"/>
    </w:rPr>
  </w:style>
  <w:style w:type="character" w:customStyle="1" w:styleId="yshortcuts">
    <w:name w:val="yshortcuts"/>
    <w:basedOn w:val="DefaultParagraphFont"/>
    <w:rsid w:val="009C1636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rsid w:val="009C1636"/>
    <w:pPr>
      <w:spacing w:after="100"/>
      <w:ind w:left="660"/>
      <w:jc w:val="left"/>
    </w:pPr>
    <w:rPr>
      <w:rFonts w:ascii="Calibri" w:hAnsi="Calibri"/>
      <w:lang w:val="ro-RO" w:eastAsia="ro-RO"/>
    </w:rPr>
  </w:style>
  <w:style w:type="paragraph" w:styleId="TOC5">
    <w:name w:val="toc 5"/>
    <w:basedOn w:val="Normal"/>
    <w:next w:val="Normal"/>
    <w:autoRedefine/>
    <w:uiPriority w:val="39"/>
    <w:rsid w:val="009C1636"/>
    <w:pPr>
      <w:spacing w:after="100"/>
      <w:ind w:left="880"/>
      <w:jc w:val="left"/>
    </w:pPr>
    <w:rPr>
      <w:rFonts w:ascii="Calibri" w:hAnsi="Calibri"/>
      <w:lang w:val="ro-RO" w:eastAsia="ro-RO"/>
    </w:rPr>
  </w:style>
  <w:style w:type="paragraph" w:styleId="TOC6">
    <w:name w:val="toc 6"/>
    <w:basedOn w:val="Normal"/>
    <w:next w:val="Normal"/>
    <w:autoRedefine/>
    <w:uiPriority w:val="39"/>
    <w:rsid w:val="009C1636"/>
    <w:pPr>
      <w:spacing w:after="100"/>
      <w:ind w:left="1100"/>
      <w:jc w:val="left"/>
    </w:pPr>
    <w:rPr>
      <w:rFonts w:ascii="Calibri" w:hAnsi="Calibri"/>
      <w:lang w:val="ro-RO" w:eastAsia="ro-RO"/>
    </w:rPr>
  </w:style>
  <w:style w:type="paragraph" w:styleId="TOC7">
    <w:name w:val="toc 7"/>
    <w:basedOn w:val="Normal"/>
    <w:next w:val="Normal"/>
    <w:autoRedefine/>
    <w:uiPriority w:val="39"/>
    <w:rsid w:val="009C1636"/>
    <w:pPr>
      <w:spacing w:after="100"/>
      <w:ind w:left="1320"/>
      <w:jc w:val="left"/>
    </w:pPr>
    <w:rPr>
      <w:rFonts w:ascii="Calibri" w:hAnsi="Calibri"/>
      <w:lang w:val="ro-RO" w:eastAsia="ro-RO"/>
    </w:rPr>
  </w:style>
  <w:style w:type="paragraph" w:styleId="TOC8">
    <w:name w:val="toc 8"/>
    <w:basedOn w:val="Normal"/>
    <w:next w:val="Normal"/>
    <w:autoRedefine/>
    <w:uiPriority w:val="39"/>
    <w:rsid w:val="009C1636"/>
    <w:pPr>
      <w:spacing w:after="100"/>
      <w:ind w:left="1540"/>
      <w:jc w:val="left"/>
    </w:pPr>
    <w:rPr>
      <w:rFonts w:ascii="Calibri" w:hAnsi="Calibri"/>
      <w:lang w:val="ro-RO" w:eastAsia="ro-RO"/>
    </w:rPr>
  </w:style>
  <w:style w:type="paragraph" w:styleId="TOC9">
    <w:name w:val="toc 9"/>
    <w:basedOn w:val="Normal"/>
    <w:next w:val="Normal"/>
    <w:autoRedefine/>
    <w:uiPriority w:val="39"/>
    <w:rsid w:val="009C1636"/>
    <w:pPr>
      <w:spacing w:after="100"/>
      <w:ind w:left="1760"/>
      <w:jc w:val="left"/>
    </w:pPr>
    <w:rPr>
      <w:rFonts w:ascii="Calibri" w:hAnsi="Calibri"/>
      <w:lang w:val="ro-RO" w:eastAsia="ro-RO"/>
    </w:rPr>
  </w:style>
  <w:style w:type="paragraph" w:styleId="NoSpacing">
    <w:name w:val="No Spacing"/>
    <w:link w:val="NoSpacingChar"/>
    <w:qFormat/>
    <w:rsid w:val="009C1636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locked/>
    <w:rsid w:val="009C1636"/>
    <w:rPr>
      <w:rFonts w:ascii="Calibri" w:eastAsia="Times New Roman" w:hAnsi="Calibri" w:cs="Times New Roman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9C1636"/>
    <w:pPr>
      <w:spacing w:after="0"/>
    </w:pPr>
  </w:style>
  <w:style w:type="character" w:styleId="PlaceholderText">
    <w:name w:val="Placeholder Text"/>
    <w:uiPriority w:val="99"/>
    <w:semiHidden/>
    <w:rsid w:val="009C1636"/>
    <w:rPr>
      <w:rFonts w:cs="Times New Roman"/>
      <w:color w:val="808080"/>
    </w:rPr>
  </w:style>
  <w:style w:type="table" w:customStyle="1" w:styleId="TableGrid2">
    <w:name w:val="Table Grid2"/>
    <w:rsid w:val="009C16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C1636"/>
    <w:rPr>
      <w:rFonts w:cs="Times New Roman"/>
    </w:rPr>
  </w:style>
  <w:style w:type="character" w:customStyle="1" w:styleId="maintitle">
    <w:name w:val="maintitle"/>
    <w:basedOn w:val="DefaultParagraphFont"/>
    <w:uiPriority w:val="99"/>
    <w:rsid w:val="009C1636"/>
  </w:style>
  <w:style w:type="character" w:customStyle="1" w:styleId="citationyear">
    <w:name w:val="citation_year"/>
    <w:basedOn w:val="DefaultParagraphFont"/>
    <w:uiPriority w:val="99"/>
    <w:rsid w:val="009C1636"/>
  </w:style>
  <w:style w:type="character" w:customStyle="1" w:styleId="citationvolume">
    <w:name w:val="citation_volume"/>
    <w:basedOn w:val="DefaultParagraphFont"/>
    <w:uiPriority w:val="99"/>
    <w:rsid w:val="009C1636"/>
  </w:style>
  <w:style w:type="character" w:styleId="Emphasis">
    <w:name w:val="Emphasis"/>
    <w:basedOn w:val="DefaultParagraphFont"/>
    <w:uiPriority w:val="99"/>
    <w:qFormat/>
    <w:rsid w:val="009C1636"/>
    <w:rPr>
      <w:i/>
      <w:iCs/>
    </w:rPr>
  </w:style>
  <w:style w:type="character" w:styleId="HTMLCite">
    <w:name w:val="HTML Cite"/>
    <w:basedOn w:val="DefaultParagraphFont"/>
    <w:uiPriority w:val="99"/>
    <w:rsid w:val="009C163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36"/>
    <w:pPr>
      <w:spacing w:after="200"/>
      <w:jc w:val="both"/>
    </w:pPr>
    <w:rPr>
      <w:rFonts w:ascii="Verdana" w:eastAsia="Times New Roman" w:hAnsi="Verdana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36"/>
    <w:rPr>
      <w:rFonts w:ascii="Verdana" w:eastAsia="Times New Roman" w:hAnsi="Verdana" w:cs="Times New Roman"/>
      <w:b/>
      <w:bCs/>
      <w:sz w:val="20"/>
      <w:szCs w:val="20"/>
      <w:lang w:val="en-US" w:eastAsia="ro-RO"/>
    </w:rPr>
  </w:style>
  <w:style w:type="paragraph" w:customStyle="1" w:styleId="sectionheadnonums">
    <w:name w:val="section head (no nums)"/>
    <w:basedOn w:val="Normal"/>
    <w:next w:val="Normal"/>
    <w:rsid w:val="009C1636"/>
    <w:pPr>
      <w:autoSpaceDE w:val="0"/>
      <w:autoSpaceDN w:val="0"/>
      <w:adjustRightInd w:val="0"/>
      <w:spacing w:after="0" w:line="240" w:lineRule="auto"/>
      <w:jc w:val="left"/>
    </w:pPr>
    <w:rPr>
      <w:rFonts w:ascii="HAMECN+TimesNewRoman" w:eastAsia="SimSun" w:hAnsi="HAMECN+TimesNew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3039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</dc:creator>
  <cp:lastModifiedBy>Flaviu</cp:lastModifiedBy>
  <cp:revision>7</cp:revision>
  <dcterms:created xsi:type="dcterms:W3CDTF">2015-03-25T08:22:00Z</dcterms:created>
  <dcterms:modified xsi:type="dcterms:W3CDTF">2015-03-25T12:01:00Z</dcterms:modified>
</cp:coreProperties>
</file>